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48B43" w14:textId="77777777" w:rsidR="003F5755" w:rsidRPr="00E66C2F" w:rsidRDefault="003F5755" w:rsidP="003F5755">
      <w:pPr>
        <w:autoSpaceDE w:val="0"/>
        <w:autoSpaceDN w:val="0"/>
        <w:adjustRightInd w:val="0"/>
        <w:jc w:val="center"/>
        <w:rPr>
          <w:rFonts w:ascii="Arial" w:hAnsi="Arial" w:cs="Arial"/>
          <w:b/>
          <w:bCs/>
        </w:rPr>
      </w:pPr>
      <w:r w:rsidRPr="00E66C2F">
        <w:rPr>
          <w:rFonts w:ascii="Arial" w:hAnsi="Arial" w:cs="Arial"/>
          <w:b/>
          <w:bCs/>
        </w:rPr>
        <w:t>Synopse zur Änderung</w:t>
      </w:r>
      <w:r w:rsidR="00762442">
        <w:rPr>
          <w:rFonts w:ascii="Arial" w:hAnsi="Arial" w:cs="Arial"/>
          <w:b/>
          <w:bCs/>
        </w:rPr>
        <w:t>/ Neufassung</w:t>
      </w:r>
      <w:r w:rsidRPr="00E66C2F">
        <w:rPr>
          <w:rFonts w:ascii="Arial" w:hAnsi="Arial" w:cs="Arial"/>
          <w:b/>
          <w:bCs/>
        </w:rPr>
        <w:t xml:space="preserve"> der </w:t>
      </w:r>
      <w:r w:rsidR="00762442">
        <w:rPr>
          <w:rFonts w:ascii="Arial" w:hAnsi="Arial" w:cs="Arial"/>
          <w:b/>
          <w:bCs/>
        </w:rPr>
        <w:t>S</w:t>
      </w:r>
      <w:r>
        <w:rPr>
          <w:rFonts w:ascii="Arial" w:hAnsi="Arial" w:cs="Arial"/>
          <w:b/>
          <w:bCs/>
        </w:rPr>
        <w:t>atzung</w:t>
      </w:r>
    </w:p>
    <w:p w14:paraId="7CAF6114" w14:textId="022071A6" w:rsidR="003F5755" w:rsidRPr="00E66C2F" w:rsidRDefault="000B049A" w:rsidP="003F5755">
      <w:pPr>
        <w:autoSpaceDE w:val="0"/>
        <w:autoSpaceDN w:val="0"/>
        <w:adjustRightInd w:val="0"/>
        <w:jc w:val="center"/>
        <w:rPr>
          <w:rFonts w:ascii="Arial" w:hAnsi="Arial" w:cs="Arial"/>
          <w:b/>
          <w:bCs/>
        </w:rPr>
      </w:pPr>
      <w:r>
        <w:rPr>
          <w:rFonts w:ascii="Arial" w:hAnsi="Arial" w:cs="Arial"/>
          <w:b/>
          <w:bCs/>
        </w:rPr>
        <w:t xml:space="preserve">[Name </w:t>
      </w:r>
      <w:r w:rsidR="00762442">
        <w:rPr>
          <w:rFonts w:ascii="Arial" w:hAnsi="Arial" w:cs="Arial"/>
          <w:b/>
          <w:bCs/>
        </w:rPr>
        <w:t>der Gesellschaft</w:t>
      </w:r>
      <w:r>
        <w:rPr>
          <w:rFonts w:ascii="Arial" w:hAnsi="Arial" w:cs="Arial"/>
          <w:b/>
          <w:bCs/>
        </w:rPr>
        <w:t>] mit Sitz in [Ort]</w:t>
      </w:r>
    </w:p>
    <w:p w14:paraId="6F2C3100" w14:textId="77777777" w:rsidR="007525D1" w:rsidRPr="00BC0647" w:rsidRDefault="007525D1" w:rsidP="007525D1">
      <w:pPr>
        <w:autoSpaceDE w:val="0"/>
        <w:autoSpaceDN w:val="0"/>
        <w:adjustRightInd w:val="0"/>
        <w:rPr>
          <w:rFonts w:ascii="Arial" w:hAnsi="Arial" w:cs="Arial"/>
          <w:bCs/>
          <w:i/>
          <w:sz w:val="22"/>
          <w:szCs w:val="22"/>
        </w:rPr>
      </w:pPr>
      <w:r w:rsidRPr="00BC0647">
        <w:rPr>
          <w:rFonts w:ascii="Arial" w:hAnsi="Arial" w:cs="Arial"/>
          <w:bCs/>
          <w:i/>
          <w:sz w:val="22"/>
          <w:szCs w:val="22"/>
        </w:rPr>
        <w:t>Bitte…</w:t>
      </w:r>
    </w:p>
    <w:p w14:paraId="0D60CD35" w14:textId="77777777" w:rsidR="007525D1" w:rsidRPr="00BC0647" w:rsidRDefault="007525D1" w:rsidP="00191610">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gestalten Sie die Synopse so, dass Sie den Text in einzelne</w:t>
      </w:r>
      <w:r w:rsidR="005D62C3">
        <w:rPr>
          <w:rFonts w:ascii="Arial" w:hAnsi="Arial" w:cs="Arial"/>
          <w:bCs/>
          <w:i/>
          <w:sz w:val="22"/>
          <w:szCs w:val="22"/>
        </w:rPr>
        <w:t xml:space="preserve"> Abschnitte gliedern, die als </w:t>
      </w:r>
      <w:r w:rsidRPr="00BC0647">
        <w:rPr>
          <w:rFonts w:ascii="Arial" w:hAnsi="Arial" w:cs="Arial"/>
          <w:bCs/>
          <w:i/>
          <w:sz w:val="22"/>
          <w:szCs w:val="22"/>
        </w:rPr>
        <w:t>Tabellenzeilen formatiert</w:t>
      </w:r>
      <w:r w:rsidR="005D62C3">
        <w:rPr>
          <w:rFonts w:ascii="Arial" w:hAnsi="Arial" w:cs="Arial"/>
          <w:bCs/>
          <w:i/>
          <w:sz w:val="22"/>
          <w:szCs w:val="22"/>
        </w:rPr>
        <w:t xml:space="preserve"> sind</w:t>
      </w:r>
      <w:r w:rsidRPr="00BC0647">
        <w:rPr>
          <w:rFonts w:ascii="Arial" w:hAnsi="Arial" w:cs="Arial"/>
          <w:bCs/>
          <w:i/>
          <w:sz w:val="22"/>
          <w:szCs w:val="22"/>
        </w:rPr>
        <w:t>.</w:t>
      </w:r>
    </w:p>
    <w:p w14:paraId="55AD15A3" w14:textId="77777777" w:rsidR="007525D1" w:rsidRPr="00BC0647" w:rsidRDefault="007525D1" w:rsidP="009F63D4">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sehen </w:t>
      </w:r>
      <w:r w:rsidR="005D62C3">
        <w:rPr>
          <w:rFonts w:ascii="Arial" w:hAnsi="Arial" w:cs="Arial"/>
          <w:bCs/>
          <w:i/>
          <w:sz w:val="22"/>
          <w:szCs w:val="22"/>
        </w:rPr>
        <w:t>S</w:t>
      </w:r>
      <w:r w:rsidRPr="00BC0647">
        <w:rPr>
          <w:rFonts w:ascii="Arial" w:hAnsi="Arial" w:cs="Arial"/>
          <w:bCs/>
          <w:i/>
          <w:sz w:val="22"/>
          <w:szCs w:val="22"/>
        </w:rPr>
        <w:t xml:space="preserve">ie davon ab, die Änderungen </w:t>
      </w:r>
      <w:r w:rsidR="005D62C3">
        <w:rPr>
          <w:rFonts w:ascii="Arial" w:hAnsi="Arial" w:cs="Arial"/>
          <w:bCs/>
          <w:i/>
          <w:sz w:val="22"/>
          <w:szCs w:val="22"/>
        </w:rPr>
        <w:t xml:space="preserve">am Originaltext </w:t>
      </w:r>
      <w:r w:rsidRPr="00BC0647">
        <w:rPr>
          <w:rFonts w:ascii="Arial" w:hAnsi="Arial" w:cs="Arial"/>
          <w:bCs/>
          <w:i/>
          <w:sz w:val="22"/>
          <w:szCs w:val="22"/>
        </w:rPr>
        <w:t xml:space="preserve">im Korrekturmodus Ihres </w:t>
      </w:r>
      <w:r w:rsidR="005D62C3" w:rsidRPr="005D62C3">
        <w:rPr>
          <w:rFonts w:ascii="Arial" w:hAnsi="Arial" w:cs="Arial"/>
          <w:bCs/>
          <w:i/>
          <w:sz w:val="22"/>
          <w:szCs w:val="22"/>
        </w:rPr>
        <w:t>Textverarbeitungsprogramm</w:t>
      </w:r>
      <w:r w:rsidR="005D62C3">
        <w:rPr>
          <w:rFonts w:ascii="Arial" w:hAnsi="Arial" w:cs="Arial"/>
          <w:bCs/>
          <w:i/>
          <w:sz w:val="22"/>
          <w:szCs w:val="22"/>
        </w:rPr>
        <w:t>s</w:t>
      </w:r>
      <w:r w:rsidR="005D62C3" w:rsidRPr="00BC0647">
        <w:rPr>
          <w:rFonts w:ascii="Arial" w:hAnsi="Arial" w:cs="Arial"/>
          <w:bCs/>
          <w:i/>
          <w:sz w:val="22"/>
          <w:szCs w:val="22"/>
        </w:rPr>
        <w:t xml:space="preserve"> </w:t>
      </w:r>
      <w:r w:rsidR="005D62C3">
        <w:rPr>
          <w:rFonts w:ascii="Arial" w:hAnsi="Arial" w:cs="Arial"/>
          <w:bCs/>
          <w:i/>
          <w:sz w:val="22"/>
          <w:szCs w:val="22"/>
        </w:rPr>
        <w:t>vorzunehmen</w:t>
      </w:r>
      <w:r w:rsidRPr="00BC0647">
        <w:rPr>
          <w:rFonts w:ascii="Arial" w:hAnsi="Arial" w:cs="Arial"/>
          <w:bCs/>
          <w:i/>
          <w:sz w:val="22"/>
          <w:szCs w:val="22"/>
        </w:rPr>
        <w:t>. Nur durch die</w:t>
      </w:r>
      <w:r w:rsidR="005D62C3">
        <w:rPr>
          <w:rFonts w:ascii="Arial" w:hAnsi="Arial" w:cs="Arial"/>
          <w:bCs/>
          <w:i/>
          <w:sz w:val="22"/>
          <w:szCs w:val="22"/>
        </w:rPr>
        <w:t xml:space="preserve"> nachfolgend </w:t>
      </w:r>
      <w:r w:rsidRPr="00BC0647">
        <w:rPr>
          <w:rFonts w:ascii="Arial" w:hAnsi="Arial" w:cs="Arial"/>
          <w:bCs/>
          <w:i/>
          <w:sz w:val="22"/>
          <w:szCs w:val="22"/>
        </w:rPr>
        <w:t xml:space="preserve">beschriebene Formatierung sind die Änderungen in allen </w:t>
      </w:r>
      <w:r w:rsidR="005D62C3" w:rsidRPr="005D62C3">
        <w:rPr>
          <w:rFonts w:ascii="Arial" w:hAnsi="Arial" w:cs="Arial"/>
          <w:bCs/>
          <w:i/>
          <w:sz w:val="22"/>
          <w:szCs w:val="22"/>
        </w:rPr>
        <w:t>Textverarbeitungsprogramm</w:t>
      </w:r>
      <w:r w:rsidR="005D62C3">
        <w:rPr>
          <w:rFonts w:ascii="Arial" w:hAnsi="Arial" w:cs="Arial"/>
          <w:bCs/>
          <w:i/>
          <w:sz w:val="22"/>
          <w:szCs w:val="22"/>
        </w:rPr>
        <w:t>en</w:t>
      </w:r>
      <w:r w:rsidRPr="00BC0647">
        <w:rPr>
          <w:rFonts w:ascii="Arial" w:hAnsi="Arial" w:cs="Arial"/>
          <w:bCs/>
          <w:i/>
          <w:sz w:val="22"/>
          <w:szCs w:val="22"/>
        </w:rPr>
        <w:t xml:space="preserve"> gleichermaßen sichtbar.</w:t>
      </w:r>
    </w:p>
    <w:p w14:paraId="6C23EE92" w14:textId="77777777" w:rsidR="007525D1" w:rsidRPr="00BC0647" w:rsidRDefault="007525D1" w:rsidP="007525D1">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formatieren Sie </w:t>
      </w:r>
      <w:r w:rsidR="005D62C3" w:rsidRPr="00BC0647">
        <w:rPr>
          <w:rFonts w:ascii="Arial" w:hAnsi="Arial" w:cs="Arial"/>
          <w:bCs/>
          <w:i/>
          <w:sz w:val="22"/>
          <w:szCs w:val="22"/>
        </w:rPr>
        <w:t xml:space="preserve">Streichungen </w:t>
      </w:r>
      <w:r w:rsidR="005D62C3">
        <w:rPr>
          <w:rFonts w:ascii="Arial" w:hAnsi="Arial" w:cs="Arial"/>
          <w:bCs/>
          <w:i/>
          <w:sz w:val="22"/>
          <w:szCs w:val="22"/>
        </w:rPr>
        <w:t>als</w:t>
      </w:r>
      <w:r w:rsidRPr="00BC0647">
        <w:rPr>
          <w:rFonts w:ascii="Arial" w:hAnsi="Arial" w:cs="Arial"/>
          <w:bCs/>
          <w:i/>
          <w:sz w:val="22"/>
          <w:szCs w:val="22"/>
        </w:rPr>
        <w:t xml:space="preserve"> “durchgestrichen” </w:t>
      </w:r>
      <w:r w:rsidRPr="00BC0647">
        <w:rPr>
          <w:rFonts w:ascii="Arial" w:hAnsi="Arial" w:cs="Arial"/>
          <w:bCs/>
          <w:i/>
          <w:strike/>
          <w:sz w:val="22"/>
          <w:szCs w:val="22"/>
        </w:rPr>
        <w:t>[durchgestrichen]</w:t>
      </w:r>
      <w:r w:rsidRPr="00BC0647">
        <w:rPr>
          <w:rFonts w:ascii="Arial" w:hAnsi="Arial" w:cs="Arial"/>
          <w:bCs/>
          <w:i/>
          <w:sz w:val="22"/>
          <w:szCs w:val="22"/>
        </w:rPr>
        <w:t xml:space="preserve">, Ergänzungen als “unterstrichen” </w:t>
      </w:r>
      <w:r w:rsidRPr="00BC0647">
        <w:rPr>
          <w:rFonts w:ascii="Arial" w:hAnsi="Arial" w:cs="Arial"/>
          <w:bCs/>
          <w:i/>
          <w:sz w:val="22"/>
          <w:szCs w:val="22"/>
          <w:u w:val="single"/>
        </w:rPr>
        <w:t>[unterstrichen]</w:t>
      </w:r>
      <w:r w:rsidRPr="00BC0647">
        <w:rPr>
          <w:rFonts w:ascii="Arial" w:hAnsi="Arial" w:cs="Arial"/>
          <w:bCs/>
          <w:i/>
          <w:sz w:val="22"/>
          <w:szCs w:val="22"/>
        </w:rPr>
        <w:t xml:space="preserve">. </w:t>
      </w:r>
      <w:r w:rsidR="005D62C3">
        <w:rPr>
          <w:rFonts w:ascii="Arial" w:hAnsi="Arial" w:cs="Arial"/>
          <w:bCs/>
          <w:i/>
          <w:sz w:val="22"/>
          <w:szCs w:val="22"/>
        </w:rPr>
        <w:t>Alle</w:t>
      </w:r>
      <w:r w:rsidRPr="00BC0647">
        <w:rPr>
          <w:rFonts w:ascii="Arial" w:hAnsi="Arial" w:cs="Arial"/>
          <w:bCs/>
          <w:i/>
          <w:sz w:val="22"/>
          <w:szCs w:val="22"/>
        </w:rPr>
        <w:t xml:space="preserve"> Änderungen sind </w:t>
      </w:r>
      <w:r w:rsidR="005D62C3">
        <w:rPr>
          <w:rFonts w:ascii="Arial" w:hAnsi="Arial" w:cs="Arial"/>
          <w:bCs/>
          <w:i/>
          <w:sz w:val="22"/>
          <w:szCs w:val="22"/>
        </w:rPr>
        <w:t xml:space="preserve">einheitlich </w:t>
      </w:r>
      <w:r w:rsidRPr="00BC0647">
        <w:rPr>
          <w:rFonts w:ascii="Arial" w:hAnsi="Arial" w:cs="Arial"/>
          <w:bCs/>
          <w:i/>
          <w:sz w:val="22"/>
          <w:szCs w:val="22"/>
          <w:highlight w:val="yellow"/>
        </w:rPr>
        <w:t>gelb</w:t>
      </w:r>
      <w:r w:rsidRPr="00BC0647">
        <w:rPr>
          <w:rFonts w:ascii="Arial" w:hAnsi="Arial" w:cs="Arial"/>
          <w:bCs/>
          <w:i/>
          <w:sz w:val="22"/>
          <w:szCs w:val="22"/>
        </w:rPr>
        <w:t xml:space="preserve"> zu markieren.</w:t>
      </w:r>
    </w:p>
    <w:p w14:paraId="39844782" w14:textId="77777777" w:rsidR="00CE67A4" w:rsidRPr="00BC0647" w:rsidRDefault="005D62C3" w:rsidP="007525D1">
      <w:pPr>
        <w:pStyle w:val="Listenabsatz"/>
        <w:numPr>
          <w:ilvl w:val="0"/>
          <w:numId w:val="15"/>
        </w:numPr>
        <w:autoSpaceDE w:val="0"/>
        <w:autoSpaceDN w:val="0"/>
        <w:adjustRightInd w:val="0"/>
        <w:rPr>
          <w:rFonts w:ascii="Arial" w:hAnsi="Arial" w:cs="Arial"/>
          <w:bCs/>
          <w:i/>
          <w:sz w:val="22"/>
          <w:szCs w:val="22"/>
        </w:rPr>
      </w:pPr>
      <w:r>
        <w:rPr>
          <w:rFonts w:ascii="Arial" w:hAnsi="Arial" w:cs="Arial"/>
          <w:bCs/>
          <w:i/>
          <w:sz w:val="22"/>
          <w:szCs w:val="22"/>
        </w:rPr>
        <w:t xml:space="preserve">tragen Sie unveränderte Passagen nur in der linken Spalte </w:t>
      </w:r>
      <w:r w:rsidR="00AF110E" w:rsidRPr="00BC0647">
        <w:rPr>
          <w:rFonts w:ascii="Arial" w:hAnsi="Arial" w:cs="Arial"/>
          <w:bCs/>
          <w:i/>
          <w:sz w:val="22"/>
          <w:szCs w:val="22"/>
        </w:rPr>
        <w:t>(Ursprungsfassung</w:t>
      </w:r>
      <w:r w:rsidR="007525D1" w:rsidRPr="00BC0647">
        <w:rPr>
          <w:rFonts w:ascii="Arial" w:hAnsi="Arial" w:cs="Arial"/>
          <w:bCs/>
          <w:i/>
          <w:sz w:val="22"/>
          <w:szCs w:val="22"/>
        </w:rPr>
        <w:t xml:space="preserve">) </w:t>
      </w:r>
      <w:r>
        <w:rPr>
          <w:rFonts w:ascii="Arial" w:hAnsi="Arial" w:cs="Arial"/>
          <w:bCs/>
          <w:i/>
          <w:sz w:val="22"/>
          <w:szCs w:val="22"/>
        </w:rPr>
        <w:t>ein.</w:t>
      </w:r>
    </w:p>
    <w:p w14:paraId="22B8126E" w14:textId="77777777" w:rsidR="00A02571" w:rsidRPr="00A02571" w:rsidRDefault="00A02571" w:rsidP="00A02571">
      <w:pPr>
        <w:keepNext/>
        <w:pBdr>
          <w:bottom w:val="single" w:sz="4" w:space="1" w:color="auto"/>
        </w:pBdr>
        <w:tabs>
          <w:tab w:val="left" w:pos="708"/>
        </w:tabs>
        <w:spacing w:before="360" w:after="120" w:line="360" w:lineRule="exact"/>
        <w:outlineLvl w:val="0"/>
        <w:rPr>
          <w:rFonts w:ascii="Arial" w:hAnsi="Arial" w:cs="Arial"/>
          <w:b/>
          <w:caps/>
          <w:kern w:val="28"/>
          <w:szCs w:val="20"/>
        </w:rPr>
      </w:pPr>
      <w:bookmarkStart w:id="0" w:name="_Toc521007095"/>
      <w:r w:rsidRPr="00A02571">
        <w:rPr>
          <w:rFonts w:ascii="Arial" w:hAnsi="Arial" w:cs="Arial"/>
          <w:b/>
          <w:caps/>
          <w:kern w:val="28"/>
          <w:szCs w:val="20"/>
        </w:rPr>
        <w:t>Versionsübersicht</w:t>
      </w:r>
      <w:bookmarkEnd w:id="0"/>
    </w:p>
    <w:tbl>
      <w:tblPr>
        <w:tblStyle w:val="Listentabelle31"/>
        <w:tblW w:w="15163" w:type="dxa"/>
        <w:tblInd w:w="0" w:type="dxa"/>
        <w:tblBorders>
          <w:insideH w:val="single" w:sz="4" w:space="0" w:color="000000"/>
          <w:insideV w:val="single" w:sz="4" w:space="0" w:color="000000"/>
        </w:tblBorders>
        <w:tblLook w:val="04A0" w:firstRow="1" w:lastRow="0" w:firstColumn="1" w:lastColumn="0" w:noHBand="0" w:noVBand="1"/>
      </w:tblPr>
      <w:tblGrid>
        <w:gridCol w:w="1129"/>
        <w:gridCol w:w="2127"/>
        <w:gridCol w:w="10206"/>
        <w:gridCol w:w="1701"/>
      </w:tblGrid>
      <w:tr w:rsidR="00A02571" w:rsidRPr="00A02571" w14:paraId="5D388FC5" w14:textId="77777777" w:rsidTr="003F57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Borders>
              <w:top w:val="single" w:sz="4" w:space="0" w:color="000000"/>
              <w:left w:val="single" w:sz="4" w:space="0" w:color="000000"/>
              <w:bottom w:val="single" w:sz="4" w:space="0" w:color="000000"/>
              <w:right w:val="single" w:sz="4" w:space="0" w:color="000000"/>
            </w:tcBorders>
            <w:shd w:val="clear" w:color="auto" w:fill="D9D9D9"/>
            <w:hideMark/>
          </w:tcPr>
          <w:p w14:paraId="0AA7D563" w14:textId="77777777" w:rsidR="00A02571" w:rsidRPr="00A02571" w:rsidRDefault="00A02571" w:rsidP="00A02571">
            <w:pPr>
              <w:spacing w:before="120" w:after="120"/>
              <w:rPr>
                <w:rFonts w:ascii="Arial" w:hAnsi="Arial" w:cs="Arial"/>
                <w:color w:val="000000"/>
                <w:sz w:val="22"/>
                <w:szCs w:val="20"/>
              </w:rPr>
            </w:pPr>
            <w:r w:rsidRPr="00A02571">
              <w:rPr>
                <w:rFonts w:ascii="Arial" w:hAnsi="Arial" w:cs="Arial"/>
                <w:color w:val="000000"/>
                <w:sz w:val="22"/>
                <w:szCs w:val="20"/>
              </w:rPr>
              <w:t>Version</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63B1FF1E"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erstellt/geändert von</w:t>
            </w:r>
          </w:p>
        </w:tc>
        <w:tc>
          <w:tcPr>
            <w:tcW w:w="10206" w:type="dxa"/>
            <w:tcBorders>
              <w:top w:val="single" w:sz="4" w:space="0" w:color="000000"/>
              <w:left w:val="single" w:sz="4" w:space="0" w:color="000000"/>
              <w:bottom w:val="single" w:sz="4" w:space="0" w:color="000000"/>
              <w:right w:val="single" w:sz="4" w:space="0" w:color="000000"/>
            </w:tcBorders>
            <w:shd w:val="clear" w:color="auto" w:fill="D9D9D9"/>
            <w:hideMark/>
          </w:tcPr>
          <w:p w14:paraId="3E951F07"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Beschreibung Änderung/ Bemerkungen</w:t>
            </w:r>
          </w:p>
        </w:tc>
        <w:tc>
          <w:tcPr>
            <w:tcW w:w="1701" w:type="dxa"/>
            <w:tcBorders>
              <w:top w:val="single" w:sz="4" w:space="0" w:color="000000"/>
              <w:left w:val="single" w:sz="4" w:space="0" w:color="000000"/>
              <w:bottom w:val="single" w:sz="4" w:space="0" w:color="000000"/>
              <w:right w:val="single" w:sz="4" w:space="0" w:color="000000"/>
            </w:tcBorders>
            <w:shd w:val="clear" w:color="auto" w:fill="D9D9D9"/>
            <w:hideMark/>
          </w:tcPr>
          <w:p w14:paraId="79D4366B"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Stand</w:t>
            </w:r>
            <w:r>
              <w:rPr>
                <w:rFonts w:ascii="Arial" w:hAnsi="Arial" w:cs="Arial"/>
                <w:color w:val="000000"/>
                <w:sz w:val="22"/>
                <w:szCs w:val="20"/>
              </w:rPr>
              <w:t>/</w:t>
            </w:r>
            <w:r>
              <w:rPr>
                <w:rFonts w:ascii="Arial" w:hAnsi="Arial" w:cs="Arial"/>
                <w:color w:val="000000"/>
                <w:sz w:val="22"/>
                <w:szCs w:val="20"/>
              </w:rPr>
              <w:br/>
              <w:t>Datum</w:t>
            </w:r>
          </w:p>
        </w:tc>
      </w:tr>
      <w:tr w:rsidR="00A02571" w:rsidRPr="00A02571" w14:paraId="332F4DB2" w14:textId="77777777" w:rsidTr="003F5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000000"/>
              <w:right w:val="single" w:sz="4" w:space="0" w:color="000000"/>
            </w:tcBorders>
            <w:hideMark/>
          </w:tcPr>
          <w:p w14:paraId="5DF05DCB"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1.0</w:t>
            </w:r>
          </w:p>
        </w:tc>
        <w:tc>
          <w:tcPr>
            <w:tcW w:w="2127" w:type="dxa"/>
            <w:tcBorders>
              <w:left w:val="single" w:sz="4" w:space="0" w:color="000000"/>
              <w:right w:val="single" w:sz="4" w:space="0" w:color="000000"/>
            </w:tcBorders>
            <w:hideMark/>
          </w:tcPr>
          <w:p w14:paraId="694B1DCB" w14:textId="77777777" w:rsidR="00A02571" w:rsidRPr="00A02571" w:rsidRDefault="00A02571" w:rsidP="00A02571">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0206" w:type="dxa"/>
            <w:tcBorders>
              <w:left w:val="single" w:sz="4" w:space="0" w:color="000000"/>
              <w:right w:val="single" w:sz="4" w:space="0" w:color="000000"/>
            </w:tcBorders>
            <w:hideMark/>
          </w:tcPr>
          <w:p w14:paraId="01C2E7EA" w14:textId="77777777" w:rsidR="00A02571" w:rsidRPr="001A000A" w:rsidRDefault="00A02571" w:rsidP="001A000A">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701" w:type="dxa"/>
            <w:tcBorders>
              <w:left w:val="single" w:sz="4" w:space="0" w:color="000000"/>
              <w:right w:val="single" w:sz="4" w:space="0" w:color="000000"/>
            </w:tcBorders>
            <w:hideMark/>
          </w:tcPr>
          <w:p w14:paraId="2D47B674" w14:textId="77777777" w:rsidR="00A02571" w:rsidRPr="00A02571" w:rsidRDefault="00A02571" w:rsidP="00A02571">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r>
      <w:tr w:rsidR="00A02571" w:rsidRPr="00A02571" w14:paraId="7B3FFFFF" w14:textId="77777777" w:rsidTr="003F5755">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000000"/>
              <w:left w:val="single" w:sz="4" w:space="0" w:color="000000"/>
              <w:bottom w:val="single" w:sz="4" w:space="0" w:color="000000"/>
            </w:tcBorders>
            <w:hideMark/>
          </w:tcPr>
          <w:p w14:paraId="38C47012"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1.1</w:t>
            </w:r>
          </w:p>
        </w:tc>
        <w:tc>
          <w:tcPr>
            <w:tcW w:w="2127" w:type="dxa"/>
            <w:tcBorders>
              <w:top w:val="single" w:sz="4" w:space="0" w:color="000000"/>
              <w:left w:val="single" w:sz="4" w:space="0" w:color="000000"/>
              <w:bottom w:val="single" w:sz="4" w:space="0" w:color="000000"/>
              <w:right w:val="single" w:sz="4" w:space="0" w:color="000000"/>
            </w:tcBorders>
            <w:hideMark/>
          </w:tcPr>
          <w:p w14:paraId="630C242D"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0206" w:type="dxa"/>
            <w:tcBorders>
              <w:top w:val="single" w:sz="4" w:space="0" w:color="000000"/>
              <w:left w:val="single" w:sz="4" w:space="0" w:color="000000"/>
              <w:bottom w:val="single" w:sz="4" w:space="0" w:color="000000"/>
              <w:right w:val="single" w:sz="4" w:space="0" w:color="000000"/>
            </w:tcBorders>
          </w:tcPr>
          <w:p w14:paraId="63D4B0AE"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701" w:type="dxa"/>
            <w:tcBorders>
              <w:top w:val="single" w:sz="4" w:space="0" w:color="000000"/>
              <w:left w:val="single" w:sz="4" w:space="0" w:color="000000"/>
              <w:bottom w:val="single" w:sz="4" w:space="0" w:color="000000"/>
              <w:right w:val="single" w:sz="4" w:space="0" w:color="000000"/>
            </w:tcBorders>
            <w:hideMark/>
          </w:tcPr>
          <w:p w14:paraId="718AF759" w14:textId="77777777" w:rsidR="00A02571" w:rsidRPr="00A02571" w:rsidRDefault="00A02571" w:rsidP="00A02571">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r>
    </w:tbl>
    <w:p w14:paraId="614CE4C7" w14:textId="77777777" w:rsidR="00C75719" w:rsidRPr="00E66C2F" w:rsidRDefault="00C75719">
      <w:pPr>
        <w:rPr>
          <w:rFonts w:ascii="Arial" w:hAnsi="Arial" w:cs="Arial"/>
          <w:sz w:val="22"/>
          <w:szCs w:val="22"/>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71"/>
        <w:gridCol w:w="5695"/>
        <w:gridCol w:w="3702"/>
      </w:tblGrid>
      <w:tr w:rsidR="00C75719" w:rsidRPr="00E66C2F" w14:paraId="7A30DDDC" w14:textId="77777777" w:rsidTr="003F5755">
        <w:trPr>
          <w:trHeight w:val="360"/>
        </w:trPr>
        <w:tc>
          <w:tcPr>
            <w:tcW w:w="5771" w:type="dxa"/>
            <w:shd w:val="clear" w:color="auto" w:fill="C0C0C0"/>
            <w:vAlign w:val="center"/>
          </w:tcPr>
          <w:p w14:paraId="5DF18BF8" w14:textId="77777777" w:rsidR="00C75719" w:rsidRPr="00E66C2F" w:rsidRDefault="00C75719" w:rsidP="00022709">
            <w:pPr>
              <w:jc w:val="center"/>
              <w:rPr>
                <w:rFonts w:ascii="Arial" w:hAnsi="Arial" w:cs="Arial"/>
                <w:b/>
                <w:sz w:val="22"/>
                <w:szCs w:val="22"/>
              </w:rPr>
            </w:pPr>
          </w:p>
          <w:p w14:paraId="16939598" w14:textId="77777777" w:rsidR="00C75719" w:rsidRPr="00E66C2F" w:rsidRDefault="001A000A" w:rsidP="00022709">
            <w:pPr>
              <w:jc w:val="center"/>
              <w:rPr>
                <w:rFonts w:ascii="Arial" w:hAnsi="Arial" w:cs="Arial"/>
                <w:b/>
                <w:sz w:val="22"/>
                <w:szCs w:val="22"/>
              </w:rPr>
            </w:pPr>
            <w:r>
              <w:rPr>
                <w:rFonts w:ascii="Arial" w:hAnsi="Arial" w:cs="Arial"/>
                <w:b/>
                <w:sz w:val="22"/>
                <w:szCs w:val="22"/>
              </w:rPr>
              <w:t>Mustergesellschaftsvertrag</w:t>
            </w:r>
          </w:p>
          <w:p w14:paraId="36DE9C4B" w14:textId="77777777" w:rsidR="00C75719" w:rsidRPr="00E66C2F" w:rsidRDefault="00C75719" w:rsidP="00022709">
            <w:pPr>
              <w:jc w:val="center"/>
              <w:rPr>
                <w:rFonts w:ascii="Arial" w:hAnsi="Arial" w:cs="Arial"/>
                <w:b/>
                <w:sz w:val="22"/>
                <w:szCs w:val="22"/>
              </w:rPr>
            </w:pPr>
          </w:p>
        </w:tc>
        <w:tc>
          <w:tcPr>
            <w:tcW w:w="5695" w:type="dxa"/>
            <w:shd w:val="clear" w:color="auto" w:fill="C0C0C0"/>
            <w:vAlign w:val="center"/>
          </w:tcPr>
          <w:p w14:paraId="151ECC4E" w14:textId="77777777" w:rsidR="00C75719" w:rsidRPr="00E66C2F" w:rsidRDefault="00C75719" w:rsidP="00022709">
            <w:pPr>
              <w:jc w:val="center"/>
              <w:rPr>
                <w:rFonts w:ascii="Arial" w:hAnsi="Arial" w:cs="Arial"/>
                <w:b/>
                <w:sz w:val="22"/>
                <w:szCs w:val="22"/>
              </w:rPr>
            </w:pPr>
          </w:p>
          <w:p w14:paraId="599084C1" w14:textId="77777777" w:rsidR="00C75719" w:rsidRPr="00E66C2F" w:rsidRDefault="00C75719" w:rsidP="00022709">
            <w:pPr>
              <w:jc w:val="center"/>
              <w:rPr>
                <w:rFonts w:ascii="Arial" w:hAnsi="Arial" w:cs="Arial"/>
                <w:b/>
                <w:sz w:val="22"/>
                <w:szCs w:val="22"/>
              </w:rPr>
            </w:pPr>
            <w:r w:rsidRPr="00E66C2F">
              <w:rPr>
                <w:rFonts w:ascii="Arial" w:hAnsi="Arial" w:cs="Arial"/>
                <w:b/>
                <w:sz w:val="22"/>
                <w:szCs w:val="22"/>
              </w:rPr>
              <w:t>Änderungen</w:t>
            </w:r>
          </w:p>
          <w:p w14:paraId="1841D7B4" w14:textId="77777777" w:rsidR="00C75719" w:rsidRPr="00E66C2F" w:rsidRDefault="00C75719" w:rsidP="00022709">
            <w:pPr>
              <w:jc w:val="center"/>
              <w:rPr>
                <w:rFonts w:ascii="Arial" w:hAnsi="Arial" w:cs="Arial"/>
                <w:b/>
                <w:sz w:val="22"/>
                <w:szCs w:val="22"/>
              </w:rPr>
            </w:pPr>
          </w:p>
        </w:tc>
        <w:tc>
          <w:tcPr>
            <w:tcW w:w="3702" w:type="dxa"/>
            <w:shd w:val="clear" w:color="auto" w:fill="FBD4B4" w:themeFill="accent6" w:themeFillTint="66"/>
            <w:vAlign w:val="center"/>
          </w:tcPr>
          <w:p w14:paraId="30FCC3F9" w14:textId="77777777" w:rsidR="00C75719" w:rsidRPr="00E66C2F" w:rsidRDefault="00C75719">
            <w:pPr>
              <w:jc w:val="center"/>
              <w:rPr>
                <w:rFonts w:ascii="Arial" w:hAnsi="Arial" w:cs="Arial"/>
                <w:b/>
                <w:sz w:val="22"/>
                <w:szCs w:val="22"/>
              </w:rPr>
            </w:pPr>
            <w:r w:rsidRPr="00E66C2F">
              <w:rPr>
                <w:rFonts w:ascii="Arial" w:hAnsi="Arial" w:cs="Arial"/>
                <w:b/>
                <w:sz w:val="22"/>
                <w:szCs w:val="22"/>
              </w:rPr>
              <w:t>Begründung/</w:t>
            </w:r>
          </w:p>
          <w:p w14:paraId="6BF6E80B" w14:textId="77777777" w:rsidR="00C75719" w:rsidRPr="00E66C2F" w:rsidRDefault="00C75719" w:rsidP="00D55B2C">
            <w:pPr>
              <w:jc w:val="center"/>
              <w:rPr>
                <w:rFonts w:ascii="Arial" w:hAnsi="Arial" w:cs="Arial"/>
                <w:b/>
                <w:sz w:val="22"/>
                <w:szCs w:val="22"/>
              </w:rPr>
            </w:pPr>
            <w:r w:rsidRPr="00E66C2F">
              <w:rPr>
                <w:rFonts w:ascii="Arial" w:hAnsi="Arial" w:cs="Arial"/>
                <w:b/>
                <w:sz w:val="22"/>
                <w:szCs w:val="22"/>
              </w:rPr>
              <w:t>Erläuterungen</w:t>
            </w:r>
          </w:p>
        </w:tc>
      </w:tr>
      <w:tr w:rsidR="00C75719" w:rsidRPr="00E66C2F" w14:paraId="138F57A7" w14:textId="77777777" w:rsidTr="003F5755">
        <w:trPr>
          <w:trHeight w:val="267"/>
        </w:trPr>
        <w:tc>
          <w:tcPr>
            <w:tcW w:w="5771" w:type="dxa"/>
          </w:tcPr>
          <w:p w14:paraId="28181C30" w14:textId="407A35F2" w:rsidR="00C75719" w:rsidRPr="007C4A0A" w:rsidRDefault="007C4A0A" w:rsidP="00C45C59">
            <w:pPr>
              <w:spacing w:before="120" w:after="120"/>
              <w:rPr>
                <w:rFonts w:ascii="Arial" w:hAnsi="Arial" w:cs="Arial"/>
                <w:b/>
                <w:sz w:val="22"/>
                <w:szCs w:val="22"/>
                <w:u w:val="single"/>
              </w:rPr>
            </w:pPr>
            <w:r w:rsidRPr="007C4A0A">
              <w:rPr>
                <w:rFonts w:ascii="Arial" w:hAnsi="Arial" w:cs="Arial"/>
                <w:b/>
                <w:sz w:val="22"/>
                <w:szCs w:val="22"/>
                <w:u w:val="single"/>
              </w:rPr>
              <w:t>Hinweis zur Verwendung von geschlechtergerechter Sprache:</w:t>
            </w:r>
          </w:p>
        </w:tc>
        <w:tc>
          <w:tcPr>
            <w:tcW w:w="5695" w:type="dxa"/>
          </w:tcPr>
          <w:p w14:paraId="3FFE33D5" w14:textId="77777777" w:rsidR="00C75719" w:rsidRPr="00762442" w:rsidRDefault="00C75719" w:rsidP="00C45C59">
            <w:pPr>
              <w:spacing w:before="120" w:after="120"/>
              <w:rPr>
                <w:rFonts w:ascii="Arial" w:hAnsi="Arial" w:cs="Arial"/>
                <w:sz w:val="22"/>
                <w:szCs w:val="22"/>
              </w:rPr>
            </w:pPr>
          </w:p>
        </w:tc>
        <w:tc>
          <w:tcPr>
            <w:tcW w:w="3702" w:type="dxa"/>
          </w:tcPr>
          <w:p w14:paraId="1617366B" w14:textId="77777777" w:rsidR="00C75719" w:rsidRPr="00762442" w:rsidRDefault="00C75719" w:rsidP="00C45C59">
            <w:pPr>
              <w:spacing w:before="120" w:after="120"/>
              <w:rPr>
                <w:rFonts w:ascii="Arial" w:hAnsi="Arial" w:cs="Arial"/>
                <w:sz w:val="22"/>
                <w:szCs w:val="22"/>
              </w:rPr>
            </w:pPr>
          </w:p>
        </w:tc>
      </w:tr>
      <w:tr w:rsidR="00D55B2C" w:rsidRPr="00E66C2F" w14:paraId="26BB76F2" w14:textId="77777777" w:rsidTr="003F5755">
        <w:trPr>
          <w:trHeight w:val="267"/>
        </w:trPr>
        <w:tc>
          <w:tcPr>
            <w:tcW w:w="5771" w:type="dxa"/>
          </w:tcPr>
          <w:p w14:paraId="0E50F89F"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Bereits mit Erlass vom 18. April 2018 (ABl. 2018, S. 226) wurden in der Erzdiözese Freiburg Regelungen zur Verwendung von geschlechtergerechter Sprache getroffen, um fachlich und sachlich einwandfrei und zugleich geschlechtergerecht zu formulieren.</w:t>
            </w:r>
          </w:p>
          <w:p w14:paraId="535EA7B4"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Unübersichtlichkeit und Ablenkung vom Regelungsinhalt führen.</w:t>
            </w:r>
          </w:p>
          <w:p w14:paraId="7D225EA8" w14:textId="71548A37" w:rsidR="00D55B2C" w:rsidRPr="00762442" w:rsidRDefault="007C4A0A" w:rsidP="007C4A0A">
            <w:pPr>
              <w:spacing w:before="120" w:after="120"/>
              <w:rPr>
                <w:rFonts w:ascii="Arial" w:hAnsi="Arial" w:cs="Arial"/>
                <w:sz w:val="22"/>
                <w:szCs w:val="22"/>
              </w:rPr>
            </w:pPr>
            <w:r w:rsidRPr="007C4A0A">
              <w:rPr>
                <w:rFonts w:ascii="Arial" w:hAnsi="Arial" w:cs="Arial"/>
                <w:sz w:val="22"/>
                <w:szCs w:val="22"/>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tc>
        <w:tc>
          <w:tcPr>
            <w:tcW w:w="5695" w:type="dxa"/>
          </w:tcPr>
          <w:p w14:paraId="2A964DB1" w14:textId="77777777" w:rsidR="00D55B2C" w:rsidRPr="00762442" w:rsidRDefault="00D55B2C" w:rsidP="00C45C59">
            <w:pPr>
              <w:spacing w:before="120" w:after="120"/>
              <w:rPr>
                <w:rFonts w:ascii="Arial" w:hAnsi="Arial" w:cs="Arial"/>
                <w:sz w:val="22"/>
                <w:szCs w:val="22"/>
              </w:rPr>
            </w:pPr>
          </w:p>
        </w:tc>
        <w:tc>
          <w:tcPr>
            <w:tcW w:w="3702" w:type="dxa"/>
          </w:tcPr>
          <w:p w14:paraId="632F401D" w14:textId="77777777" w:rsidR="00D55B2C" w:rsidRPr="00762442" w:rsidRDefault="00D55B2C" w:rsidP="00C45C59">
            <w:pPr>
              <w:spacing w:before="120" w:after="120"/>
              <w:rPr>
                <w:rFonts w:ascii="Arial" w:hAnsi="Arial" w:cs="Arial"/>
                <w:sz w:val="22"/>
                <w:szCs w:val="22"/>
              </w:rPr>
            </w:pPr>
          </w:p>
        </w:tc>
      </w:tr>
      <w:tr w:rsidR="008B6141" w:rsidRPr="00E66C2F" w14:paraId="14FC285B" w14:textId="77777777" w:rsidTr="003F5755">
        <w:trPr>
          <w:trHeight w:val="267"/>
        </w:trPr>
        <w:tc>
          <w:tcPr>
            <w:tcW w:w="5771" w:type="dxa"/>
          </w:tcPr>
          <w:p w14:paraId="74E810A6" w14:textId="28A4E894" w:rsidR="008B6141" w:rsidRPr="002F5C46" w:rsidRDefault="008B6141" w:rsidP="007C4A0A">
            <w:pPr>
              <w:spacing w:before="120" w:after="120"/>
              <w:rPr>
                <w:rFonts w:ascii="Arial" w:hAnsi="Arial" w:cs="Arial"/>
                <w:sz w:val="22"/>
                <w:szCs w:val="22"/>
              </w:rPr>
            </w:pPr>
            <w:r w:rsidRPr="002F5C46">
              <w:rPr>
                <w:rFonts w:ascii="Arial" w:eastAsiaTheme="minorHAnsi" w:hAnsi="Arial" w:cs="Arial"/>
                <w:b/>
                <w:bCs/>
                <w:sz w:val="22"/>
                <w:szCs w:val="22"/>
                <w:u w:val="single"/>
                <w:lang w:eastAsia="en-US"/>
              </w:rPr>
              <w:t>Hinweis zu den nachfolgend enthaltenen Fußnoten:</w:t>
            </w:r>
          </w:p>
        </w:tc>
        <w:tc>
          <w:tcPr>
            <w:tcW w:w="5695" w:type="dxa"/>
          </w:tcPr>
          <w:p w14:paraId="05D3A725" w14:textId="77777777" w:rsidR="008B6141" w:rsidRPr="00762442" w:rsidRDefault="008B6141" w:rsidP="00C45C59">
            <w:pPr>
              <w:spacing w:before="120" w:after="120"/>
              <w:rPr>
                <w:rFonts w:ascii="Arial" w:hAnsi="Arial" w:cs="Arial"/>
                <w:sz w:val="22"/>
                <w:szCs w:val="22"/>
              </w:rPr>
            </w:pPr>
          </w:p>
        </w:tc>
        <w:tc>
          <w:tcPr>
            <w:tcW w:w="3702" w:type="dxa"/>
          </w:tcPr>
          <w:p w14:paraId="23BFED37" w14:textId="77777777" w:rsidR="008B6141" w:rsidRPr="00762442" w:rsidRDefault="008B6141" w:rsidP="00C45C59">
            <w:pPr>
              <w:spacing w:before="120" w:after="120"/>
              <w:rPr>
                <w:rFonts w:ascii="Arial" w:hAnsi="Arial" w:cs="Arial"/>
                <w:sz w:val="22"/>
                <w:szCs w:val="22"/>
              </w:rPr>
            </w:pPr>
          </w:p>
        </w:tc>
      </w:tr>
      <w:tr w:rsidR="008B6141" w:rsidRPr="00E66C2F" w14:paraId="18A0B738" w14:textId="77777777" w:rsidTr="003F5755">
        <w:trPr>
          <w:trHeight w:val="267"/>
        </w:trPr>
        <w:tc>
          <w:tcPr>
            <w:tcW w:w="5771" w:type="dxa"/>
          </w:tcPr>
          <w:p w14:paraId="39F026A7" w14:textId="69B4F82D" w:rsidR="008B6141" w:rsidRPr="002F5C46" w:rsidRDefault="008B6141" w:rsidP="008B6141">
            <w:pPr>
              <w:spacing w:after="211" w:line="259" w:lineRule="auto"/>
              <w:ind w:right="9"/>
              <w:rPr>
                <w:rFonts w:ascii="Arial" w:hAnsi="Arial" w:cs="Arial"/>
                <w:sz w:val="22"/>
                <w:szCs w:val="22"/>
              </w:rPr>
            </w:pPr>
            <w:r w:rsidRPr="002F5C46">
              <w:rPr>
                <w:rFonts w:ascii="Arial" w:eastAsiaTheme="minorHAnsi" w:hAnsi="Arial" w:cs="Arial"/>
                <w:sz w:val="22"/>
                <w:szCs w:val="22"/>
                <w:lang w:eastAsia="en-US"/>
              </w:rPr>
              <w:t>Diese dienen der Erläuterung und sind bei Ausfertigung des Gesellschaftsvertrags nicht zu übernehmen.</w:t>
            </w:r>
          </w:p>
        </w:tc>
        <w:tc>
          <w:tcPr>
            <w:tcW w:w="5695" w:type="dxa"/>
          </w:tcPr>
          <w:p w14:paraId="4D079DDF" w14:textId="77777777" w:rsidR="008B6141" w:rsidRPr="00762442" w:rsidRDefault="008B6141" w:rsidP="00C45C59">
            <w:pPr>
              <w:spacing w:before="120" w:after="120"/>
              <w:rPr>
                <w:rFonts w:ascii="Arial" w:hAnsi="Arial" w:cs="Arial"/>
                <w:sz w:val="22"/>
                <w:szCs w:val="22"/>
              </w:rPr>
            </w:pPr>
          </w:p>
        </w:tc>
        <w:tc>
          <w:tcPr>
            <w:tcW w:w="3702" w:type="dxa"/>
          </w:tcPr>
          <w:p w14:paraId="38405F9C" w14:textId="77777777" w:rsidR="008B6141" w:rsidRPr="00762442" w:rsidRDefault="008B6141" w:rsidP="00C45C59">
            <w:pPr>
              <w:spacing w:before="120" w:after="120"/>
              <w:rPr>
                <w:rFonts w:ascii="Arial" w:hAnsi="Arial" w:cs="Arial"/>
                <w:sz w:val="22"/>
                <w:szCs w:val="22"/>
              </w:rPr>
            </w:pPr>
          </w:p>
        </w:tc>
      </w:tr>
      <w:tr w:rsidR="000D44C5" w:rsidRPr="00E66C2F" w14:paraId="06511887" w14:textId="77777777" w:rsidTr="003F5755">
        <w:trPr>
          <w:trHeight w:val="267"/>
        </w:trPr>
        <w:tc>
          <w:tcPr>
            <w:tcW w:w="5771" w:type="dxa"/>
          </w:tcPr>
          <w:p w14:paraId="0F0A4911" w14:textId="77777777" w:rsidR="000D44C5" w:rsidRPr="007C4A0A" w:rsidRDefault="000D44C5" w:rsidP="007C4A0A">
            <w:pPr>
              <w:spacing w:before="120" w:after="120"/>
              <w:rPr>
                <w:rFonts w:ascii="Arial" w:hAnsi="Arial" w:cs="Arial"/>
                <w:sz w:val="22"/>
                <w:szCs w:val="22"/>
              </w:rPr>
            </w:pPr>
          </w:p>
        </w:tc>
        <w:tc>
          <w:tcPr>
            <w:tcW w:w="5695" w:type="dxa"/>
          </w:tcPr>
          <w:p w14:paraId="18A1DAE8" w14:textId="77777777" w:rsidR="000D44C5" w:rsidRPr="00762442" w:rsidRDefault="000D44C5" w:rsidP="00C45C59">
            <w:pPr>
              <w:spacing w:before="120" w:after="120"/>
              <w:rPr>
                <w:rFonts w:ascii="Arial" w:hAnsi="Arial" w:cs="Arial"/>
                <w:sz w:val="22"/>
                <w:szCs w:val="22"/>
              </w:rPr>
            </w:pPr>
          </w:p>
        </w:tc>
        <w:tc>
          <w:tcPr>
            <w:tcW w:w="3702" w:type="dxa"/>
          </w:tcPr>
          <w:p w14:paraId="1457C5EF" w14:textId="77777777" w:rsidR="000D44C5" w:rsidRPr="00762442" w:rsidRDefault="000D44C5" w:rsidP="00C45C59">
            <w:pPr>
              <w:spacing w:before="120" w:after="120"/>
              <w:rPr>
                <w:rFonts w:ascii="Arial" w:hAnsi="Arial" w:cs="Arial"/>
                <w:sz w:val="22"/>
                <w:szCs w:val="22"/>
              </w:rPr>
            </w:pPr>
          </w:p>
        </w:tc>
      </w:tr>
      <w:tr w:rsidR="000B049A" w:rsidRPr="00E66C2F" w14:paraId="3AB4AC15" w14:textId="77777777" w:rsidTr="003F5755">
        <w:trPr>
          <w:trHeight w:val="267"/>
        </w:trPr>
        <w:tc>
          <w:tcPr>
            <w:tcW w:w="5771" w:type="dxa"/>
          </w:tcPr>
          <w:p w14:paraId="4DEEE9EB" w14:textId="77777777" w:rsidR="007C4A0A" w:rsidRPr="007C4A0A" w:rsidRDefault="007C4A0A" w:rsidP="007C4A0A">
            <w:pPr>
              <w:spacing w:after="211" w:line="256" w:lineRule="auto"/>
              <w:ind w:right="9"/>
              <w:jc w:val="center"/>
              <w:rPr>
                <w:rFonts w:ascii="Arial" w:hAnsi="Arial" w:cs="Arial"/>
                <w:b/>
                <w:sz w:val="22"/>
                <w:szCs w:val="22"/>
              </w:rPr>
            </w:pPr>
            <w:r w:rsidRPr="007C4A0A">
              <w:rPr>
                <w:rFonts w:ascii="Arial" w:hAnsi="Arial" w:cs="Arial"/>
                <w:b/>
                <w:sz w:val="22"/>
                <w:szCs w:val="22"/>
              </w:rPr>
              <w:t>Gesellschaftsvertrag</w:t>
            </w:r>
          </w:p>
          <w:p w14:paraId="6190C74B" w14:textId="77777777" w:rsidR="007C4A0A" w:rsidRPr="007C4A0A" w:rsidRDefault="007C4A0A" w:rsidP="007C4A0A">
            <w:pPr>
              <w:spacing w:line="256" w:lineRule="auto"/>
              <w:ind w:right="5"/>
              <w:jc w:val="center"/>
              <w:rPr>
                <w:rFonts w:ascii="Arial" w:hAnsi="Arial" w:cs="Arial"/>
                <w:b/>
                <w:sz w:val="22"/>
                <w:szCs w:val="22"/>
              </w:rPr>
            </w:pPr>
            <w:r w:rsidRPr="007C4A0A">
              <w:rPr>
                <w:rFonts w:ascii="Arial" w:hAnsi="Arial" w:cs="Arial"/>
                <w:b/>
                <w:sz w:val="22"/>
                <w:szCs w:val="22"/>
              </w:rPr>
              <w:t xml:space="preserve">der Katholischen/ Kirchlichen Sozialstation </w:t>
            </w:r>
          </w:p>
          <w:p w14:paraId="0A3A69CE" w14:textId="77777777" w:rsidR="007C4A0A" w:rsidRPr="007C4A0A" w:rsidRDefault="007C4A0A" w:rsidP="007C4A0A">
            <w:pPr>
              <w:spacing w:line="256" w:lineRule="auto"/>
              <w:ind w:right="5"/>
              <w:jc w:val="center"/>
              <w:rPr>
                <w:rFonts w:ascii="Arial" w:hAnsi="Arial" w:cs="Arial"/>
                <w:b/>
                <w:sz w:val="22"/>
                <w:szCs w:val="22"/>
              </w:rPr>
            </w:pPr>
          </w:p>
          <w:p w14:paraId="7DF9CA57" w14:textId="77777777" w:rsidR="007C4A0A" w:rsidRPr="007C4A0A" w:rsidRDefault="007C4A0A" w:rsidP="007C4A0A">
            <w:pPr>
              <w:spacing w:line="256" w:lineRule="auto"/>
              <w:ind w:right="5"/>
              <w:jc w:val="center"/>
              <w:rPr>
                <w:rFonts w:ascii="Arial" w:hAnsi="Arial" w:cs="Arial"/>
                <w:sz w:val="22"/>
                <w:szCs w:val="22"/>
              </w:rPr>
            </w:pPr>
            <w:r w:rsidRPr="007C4A0A">
              <w:rPr>
                <w:rFonts w:ascii="Arial" w:hAnsi="Arial" w:cs="Arial"/>
                <w:b/>
                <w:sz w:val="22"/>
                <w:szCs w:val="22"/>
              </w:rPr>
              <w:t>. . . . . . . . . . . . . . . . . . . . .</w:t>
            </w:r>
          </w:p>
          <w:p w14:paraId="00CEF6AA" w14:textId="47A556D6" w:rsidR="000B049A" w:rsidRPr="007C4A0A" w:rsidRDefault="007C4A0A" w:rsidP="007C4A0A">
            <w:pPr>
              <w:spacing w:after="211" w:line="256" w:lineRule="auto"/>
              <w:ind w:right="9"/>
              <w:jc w:val="center"/>
              <w:rPr>
                <w:rFonts w:ascii="Arial" w:hAnsi="Arial" w:cs="Arial"/>
                <w:b/>
                <w:sz w:val="22"/>
                <w:szCs w:val="22"/>
              </w:rPr>
            </w:pPr>
            <w:r w:rsidRPr="007C4A0A">
              <w:rPr>
                <w:rFonts w:ascii="Arial" w:hAnsi="Arial" w:cs="Arial"/>
                <w:b/>
                <w:sz w:val="22"/>
                <w:szCs w:val="22"/>
              </w:rPr>
              <w:t xml:space="preserve"> gGmbH</w:t>
            </w:r>
          </w:p>
        </w:tc>
        <w:tc>
          <w:tcPr>
            <w:tcW w:w="5695" w:type="dxa"/>
          </w:tcPr>
          <w:p w14:paraId="1ED97595" w14:textId="77777777" w:rsidR="000B049A" w:rsidRPr="00762442" w:rsidRDefault="000B049A" w:rsidP="00C45C59">
            <w:pPr>
              <w:spacing w:before="120" w:after="120"/>
              <w:rPr>
                <w:rFonts w:ascii="Arial" w:hAnsi="Arial" w:cs="Arial"/>
                <w:sz w:val="22"/>
                <w:szCs w:val="22"/>
              </w:rPr>
            </w:pPr>
          </w:p>
        </w:tc>
        <w:tc>
          <w:tcPr>
            <w:tcW w:w="3702" w:type="dxa"/>
          </w:tcPr>
          <w:p w14:paraId="178093D9" w14:textId="77777777" w:rsidR="000B049A" w:rsidRPr="00762442" w:rsidRDefault="000B049A" w:rsidP="00C45C59">
            <w:pPr>
              <w:spacing w:before="120" w:after="120"/>
              <w:rPr>
                <w:rFonts w:ascii="Arial" w:hAnsi="Arial" w:cs="Arial"/>
                <w:sz w:val="22"/>
                <w:szCs w:val="22"/>
              </w:rPr>
            </w:pPr>
          </w:p>
        </w:tc>
      </w:tr>
      <w:tr w:rsidR="000B049A" w:rsidRPr="00E66C2F" w14:paraId="5485CC8D" w14:textId="77777777" w:rsidTr="003F5755">
        <w:trPr>
          <w:trHeight w:val="267"/>
        </w:trPr>
        <w:tc>
          <w:tcPr>
            <w:tcW w:w="5771" w:type="dxa"/>
          </w:tcPr>
          <w:p w14:paraId="403A8552" w14:textId="259C26D3" w:rsidR="000B049A" w:rsidRPr="007C4A0A" w:rsidRDefault="007C4A0A" w:rsidP="00C45C59">
            <w:pPr>
              <w:spacing w:before="120" w:after="120"/>
              <w:rPr>
                <w:rFonts w:ascii="Arial" w:hAnsi="Arial" w:cs="Arial"/>
                <w:b/>
                <w:sz w:val="22"/>
                <w:szCs w:val="22"/>
              </w:rPr>
            </w:pPr>
            <w:r w:rsidRPr="007C4A0A">
              <w:rPr>
                <w:rFonts w:ascii="Arial" w:hAnsi="Arial" w:cs="Arial"/>
                <w:b/>
                <w:sz w:val="22"/>
                <w:szCs w:val="22"/>
              </w:rPr>
              <w:t>Präambel</w:t>
            </w:r>
          </w:p>
        </w:tc>
        <w:tc>
          <w:tcPr>
            <w:tcW w:w="5695" w:type="dxa"/>
          </w:tcPr>
          <w:p w14:paraId="20197B4D" w14:textId="77777777" w:rsidR="000B049A" w:rsidRPr="00762442" w:rsidRDefault="000B049A" w:rsidP="00C45C59">
            <w:pPr>
              <w:spacing w:before="120" w:after="120"/>
              <w:rPr>
                <w:rFonts w:ascii="Arial" w:hAnsi="Arial" w:cs="Arial"/>
                <w:sz w:val="22"/>
                <w:szCs w:val="22"/>
              </w:rPr>
            </w:pPr>
          </w:p>
        </w:tc>
        <w:tc>
          <w:tcPr>
            <w:tcW w:w="3702" w:type="dxa"/>
          </w:tcPr>
          <w:p w14:paraId="0C9BEAA7" w14:textId="77777777" w:rsidR="000B049A" w:rsidRPr="00762442" w:rsidRDefault="000B049A" w:rsidP="00C45C59">
            <w:pPr>
              <w:spacing w:before="120" w:after="120"/>
              <w:rPr>
                <w:rFonts w:ascii="Arial" w:hAnsi="Arial" w:cs="Arial"/>
                <w:sz w:val="22"/>
                <w:szCs w:val="22"/>
              </w:rPr>
            </w:pPr>
          </w:p>
        </w:tc>
      </w:tr>
      <w:tr w:rsidR="000B049A" w:rsidRPr="00E66C2F" w14:paraId="2AEE09B7" w14:textId="77777777" w:rsidTr="003F5755">
        <w:trPr>
          <w:trHeight w:val="267"/>
        </w:trPr>
        <w:tc>
          <w:tcPr>
            <w:tcW w:w="5771" w:type="dxa"/>
          </w:tcPr>
          <w:p w14:paraId="2C052CCB" w14:textId="11D864BB"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Die Hilfe für Menschen in Not ist nicht nur Aufgabe des einzelnen Christen, sondern gehört neben der Feier der Liturgie und der Verkündigung zu den unverzichtbaren Merkmalen christlicher Gemeinden. Der Dienst an Hilfsbedürftigen, insbesondere an kranken und alten Mitmenschen, wird auf dem Fundament des christlichen Glaubens geleistet. Er umfasst soziale Hilfe und leibliche Pflege ebenso wie seelsorglichen Beistand und geistliche Begleitung in Krankheit, Alter und Sterben.</w:t>
            </w:r>
          </w:p>
        </w:tc>
        <w:tc>
          <w:tcPr>
            <w:tcW w:w="5695" w:type="dxa"/>
          </w:tcPr>
          <w:p w14:paraId="5D942CFA" w14:textId="77777777" w:rsidR="000B049A" w:rsidRPr="00762442" w:rsidRDefault="000B049A" w:rsidP="00C45C59">
            <w:pPr>
              <w:spacing w:before="120" w:after="120"/>
              <w:rPr>
                <w:rFonts w:ascii="Arial" w:hAnsi="Arial" w:cs="Arial"/>
                <w:sz w:val="22"/>
                <w:szCs w:val="22"/>
              </w:rPr>
            </w:pPr>
          </w:p>
        </w:tc>
        <w:tc>
          <w:tcPr>
            <w:tcW w:w="3702" w:type="dxa"/>
          </w:tcPr>
          <w:p w14:paraId="188E6CBB" w14:textId="77777777" w:rsidR="000B049A" w:rsidRPr="00762442" w:rsidRDefault="000B049A" w:rsidP="00C45C59">
            <w:pPr>
              <w:spacing w:before="120" w:after="120"/>
              <w:rPr>
                <w:rFonts w:ascii="Arial" w:hAnsi="Arial" w:cs="Arial"/>
                <w:sz w:val="22"/>
                <w:szCs w:val="22"/>
              </w:rPr>
            </w:pPr>
          </w:p>
        </w:tc>
      </w:tr>
      <w:tr w:rsidR="000D44C5" w:rsidRPr="00E66C2F" w14:paraId="7B4BBB6A" w14:textId="77777777" w:rsidTr="003F5755">
        <w:trPr>
          <w:trHeight w:val="267"/>
        </w:trPr>
        <w:tc>
          <w:tcPr>
            <w:tcW w:w="5771" w:type="dxa"/>
          </w:tcPr>
          <w:p w14:paraId="0D3CDA6E" w14:textId="77777777" w:rsidR="000D44C5" w:rsidRPr="007C4A0A" w:rsidRDefault="000D44C5" w:rsidP="00C45C59">
            <w:pPr>
              <w:spacing w:before="120" w:after="120"/>
              <w:rPr>
                <w:rFonts w:ascii="Arial" w:hAnsi="Arial" w:cs="Arial"/>
                <w:sz w:val="22"/>
                <w:szCs w:val="22"/>
              </w:rPr>
            </w:pPr>
          </w:p>
        </w:tc>
        <w:tc>
          <w:tcPr>
            <w:tcW w:w="5695" w:type="dxa"/>
          </w:tcPr>
          <w:p w14:paraId="72947644" w14:textId="77777777" w:rsidR="000D44C5" w:rsidRPr="00762442" w:rsidRDefault="000D44C5" w:rsidP="00C45C59">
            <w:pPr>
              <w:spacing w:before="120" w:after="120"/>
              <w:rPr>
                <w:rFonts w:ascii="Arial" w:hAnsi="Arial" w:cs="Arial"/>
                <w:sz w:val="22"/>
                <w:szCs w:val="22"/>
              </w:rPr>
            </w:pPr>
          </w:p>
        </w:tc>
        <w:tc>
          <w:tcPr>
            <w:tcW w:w="3702" w:type="dxa"/>
          </w:tcPr>
          <w:p w14:paraId="4489F368" w14:textId="77777777" w:rsidR="000D44C5" w:rsidRPr="00762442" w:rsidRDefault="000D44C5" w:rsidP="00C45C59">
            <w:pPr>
              <w:spacing w:before="120" w:after="120"/>
              <w:rPr>
                <w:rFonts w:ascii="Arial" w:hAnsi="Arial" w:cs="Arial"/>
                <w:sz w:val="22"/>
                <w:szCs w:val="22"/>
              </w:rPr>
            </w:pPr>
          </w:p>
        </w:tc>
      </w:tr>
      <w:tr w:rsidR="000B049A" w:rsidRPr="00E66C2F" w14:paraId="283AE56C" w14:textId="77777777" w:rsidTr="003F5755">
        <w:trPr>
          <w:trHeight w:val="267"/>
        </w:trPr>
        <w:tc>
          <w:tcPr>
            <w:tcW w:w="5771" w:type="dxa"/>
          </w:tcPr>
          <w:p w14:paraId="08F78BC6" w14:textId="422CD221" w:rsidR="000B049A" w:rsidRPr="007C4A0A" w:rsidRDefault="007C4A0A" w:rsidP="00C45C59">
            <w:pPr>
              <w:spacing w:before="120" w:after="120"/>
              <w:rPr>
                <w:rFonts w:ascii="Arial" w:hAnsi="Arial" w:cs="Arial"/>
                <w:b/>
                <w:sz w:val="22"/>
                <w:szCs w:val="22"/>
              </w:rPr>
            </w:pPr>
            <w:r w:rsidRPr="007C4A0A">
              <w:rPr>
                <w:rFonts w:ascii="Arial" w:hAnsi="Arial" w:cs="Arial"/>
                <w:b/>
                <w:sz w:val="22"/>
                <w:szCs w:val="22"/>
              </w:rPr>
              <w:t>§ 1</w:t>
            </w:r>
            <w:r w:rsidRPr="007C4A0A">
              <w:rPr>
                <w:rFonts w:ascii="Arial" w:hAnsi="Arial" w:cs="Arial"/>
                <w:b/>
                <w:sz w:val="22"/>
                <w:szCs w:val="22"/>
              </w:rPr>
              <w:tab/>
              <w:t>Firma, Sitz, Rechtsform</w:t>
            </w:r>
          </w:p>
        </w:tc>
        <w:tc>
          <w:tcPr>
            <w:tcW w:w="5695" w:type="dxa"/>
          </w:tcPr>
          <w:p w14:paraId="1BB9D9B0" w14:textId="77777777" w:rsidR="000B049A" w:rsidRPr="00762442" w:rsidRDefault="000B049A" w:rsidP="00C45C59">
            <w:pPr>
              <w:spacing w:before="120" w:after="120"/>
              <w:rPr>
                <w:rFonts w:ascii="Arial" w:hAnsi="Arial" w:cs="Arial"/>
                <w:sz w:val="22"/>
                <w:szCs w:val="22"/>
              </w:rPr>
            </w:pPr>
          </w:p>
        </w:tc>
        <w:tc>
          <w:tcPr>
            <w:tcW w:w="3702" w:type="dxa"/>
          </w:tcPr>
          <w:p w14:paraId="43E0F59A" w14:textId="77777777" w:rsidR="000B049A" w:rsidRPr="00762442" w:rsidRDefault="000B049A" w:rsidP="00C45C59">
            <w:pPr>
              <w:spacing w:before="120" w:after="120"/>
              <w:rPr>
                <w:rFonts w:ascii="Arial" w:hAnsi="Arial" w:cs="Arial"/>
                <w:sz w:val="22"/>
                <w:szCs w:val="22"/>
              </w:rPr>
            </w:pPr>
          </w:p>
        </w:tc>
      </w:tr>
      <w:tr w:rsidR="000B049A" w:rsidRPr="00E66C2F" w14:paraId="079AF6AD" w14:textId="77777777" w:rsidTr="003F5755">
        <w:trPr>
          <w:trHeight w:val="267"/>
        </w:trPr>
        <w:tc>
          <w:tcPr>
            <w:tcW w:w="5771" w:type="dxa"/>
          </w:tcPr>
          <w:p w14:paraId="14488273"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Die Firma der Gesellschaft lautet:</w:t>
            </w:r>
          </w:p>
          <w:p w14:paraId="3CC14414" w14:textId="0280EC52" w:rsidR="007C4A0A" w:rsidRPr="007C4A0A" w:rsidRDefault="007C4A0A" w:rsidP="007C4A0A">
            <w:pPr>
              <w:spacing w:before="120" w:after="120"/>
              <w:rPr>
                <w:rFonts w:ascii="Arial" w:hAnsi="Arial" w:cs="Arial"/>
                <w:b/>
                <w:sz w:val="22"/>
                <w:szCs w:val="22"/>
              </w:rPr>
            </w:pPr>
            <w:r w:rsidRPr="007C4A0A">
              <w:rPr>
                <w:rFonts w:ascii="Arial" w:hAnsi="Arial" w:cs="Arial"/>
                <w:b/>
                <w:sz w:val="22"/>
                <w:szCs w:val="22"/>
              </w:rPr>
              <w:t>Kirchliche</w:t>
            </w:r>
            <w:r w:rsidRPr="007C4A0A">
              <w:rPr>
                <w:rFonts w:ascii="Arial" w:hAnsi="Arial" w:cs="Arial"/>
                <w:sz w:val="22"/>
                <w:szCs w:val="22"/>
              </w:rPr>
              <w:t xml:space="preserve"> </w:t>
            </w:r>
            <w:r w:rsidRPr="007C4A0A">
              <w:rPr>
                <w:rFonts w:ascii="Arial" w:hAnsi="Arial" w:cs="Arial"/>
                <w:b/>
                <w:sz w:val="22"/>
                <w:szCs w:val="22"/>
              </w:rPr>
              <w:t>Sozialstation […] gemeinnützige GmbH</w:t>
            </w:r>
          </w:p>
          <w:p w14:paraId="5D5D85FC"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Sitz der Gesellschaft ist […].</w:t>
            </w:r>
          </w:p>
          <w:p w14:paraId="768016DB" w14:textId="5DD903AF"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Die Gesellschaft ist eine Gesellschaft mit beschränkter Haftung.</w:t>
            </w:r>
          </w:p>
        </w:tc>
        <w:tc>
          <w:tcPr>
            <w:tcW w:w="5695" w:type="dxa"/>
          </w:tcPr>
          <w:p w14:paraId="2AF9B95C" w14:textId="77777777" w:rsidR="000B049A" w:rsidRPr="00762442" w:rsidRDefault="000B049A" w:rsidP="00C45C59">
            <w:pPr>
              <w:spacing w:before="120" w:after="120"/>
              <w:rPr>
                <w:rFonts w:ascii="Arial" w:hAnsi="Arial" w:cs="Arial"/>
                <w:sz w:val="22"/>
                <w:szCs w:val="22"/>
              </w:rPr>
            </w:pPr>
          </w:p>
        </w:tc>
        <w:tc>
          <w:tcPr>
            <w:tcW w:w="3702" w:type="dxa"/>
          </w:tcPr>
          <w:p w14:paraId="4948C42E" w14:textId="77777777" w:rsidR="000B049A" w:rsidRPr="00762442" w:rsidRDefault="000B049A" w:rsidP="00C45C59">
            <w:pPr>
              <w:spacing w:before="120" w:after="120"/>
              <w:rPr>
                <w:rFonts w:ascii="Arial" w:hAnsi="Arial" w:cs="Arial"/>
                <w:sz w:val="22"/>
                <w:szCs w:val="22"/>
              </w:rPr>
            </w:pPr>
          </w:p>
        </w:tc>
      </w:tr>
      <w:tr w:rsidR="000D44C5" w:rsidRPr="00E66C2F" w14:paraId="76519ABE" w14:textId="77777777" w:rsidTr="003F5755">
        <w:trPr>
          <w:trHeight w:val="267"/>
        </w:trPr>
        <w:tc>
          <w:tcPr>
            <w:tcW w:w="5771" w:type="dxa"/>
          </w:tcPr>
          <w:p w14:paraId="4FC10B0D" w14:textId="77777777" w:rsidR="000D44C5" w:rsidRPr="007C4A0A" w:rsidRDefault="000D44C5" w:rsidP="007C4A0A">
            <w:pPr>
              <w:spacing w:before="120" w:after="120"/>
              <w:rPr>
                <w:rFonts w:ascii="Arial" w:hAnsi="Arial" w:cs="Arial"/>
                <w:sz w:val="22"/>
                <w:szCs w:val="22"/>
              </w:rPr>
            </w:pPr>
          </w:p>
        </w:tc>
        <w:tc>
          <w:tcPr>
            <w:tcW w:w="5695" w:type="dxa"/>
          </w:tcPr>
          <w:p w14:paraId="3BD1E45D" w14:textId="77777777" w:rsidR="000D44C5" w:rsidRPr="00762442" w:rsidRDefault="000D44C5" w:rsidP="00C45C59">
            <w:pPr>
              <w:spacing w:before="120" w:after="120"/>
              <w:rPr>
                <w:rFonts w:ascii="Arial" w:hAnsi="Arial" w:cs="Arial"/>
                <w:sz w:val="22"/>
                <w:szCs w:val="22"/>
              </w:rPr>
            </w:pPr>
          </w:p>
        </w:tc>
        <w:tc>
          <w:tcPr>
            <w:tcW w:w="3702" w:type="dxa"/>
          </w:tcPr>
          <w:p w14:paraId="7E329A2D" w14:textId="77777777" w:rsidR="000D44C5" w:rsidRPr="00762442" w:rsidRDefault="000D44C5" w:rsidP="00C45C59">
            <w:pPr>
              <w:spacing w:before="120" w:after="120"/>
              <w:rPr>
                <w:rFonts w:ascii="Arial" w:hAnsi="Arial" w:cs="Arial"/>
                <w:sz w:val="22"/>
                <w:szCs w:val="22"/>
              </w:rPr>
            </w:pPr>
          </w:p>
        </w:tc>
      </w:tr>
      <w:tr w:rsidR="000B049A" w:rsidRPr="00E66C2F" w14:paraId="6A19541B" w14:textId="77777777" w:rsidTr="003F5755">
        <w:trPr>
          <w:trHeight w:val="267"/>
        </w:trPr>
        <w:tc>
          <w:tcPr>
            <w:tcW w:w="5771" w:type="dxa"/>
          </w:tcPr>
          <w:p w14:paraId="5EF5F5C8" w14:textId="0B09F4AF" w:rsidR="000B049A" w:rsidRPr="007C4A0A" w:rsidRDefault="007C4A0A" w:rsidP="00C45C59">
            <w:pPr>
              <w:spacing w:before="120" w:after="120"/>
              <w:rPr>
                <w:rFonts w:ascii="Arial" w:hAnsi="Arial" w:cs="Arial"/>
                <w:b/>
                <w:sz w:val="22"/>
                <w:szCs w:val="22"/>
              </w:rPr>
            </w:pPr>
            <w:r w:rsidRPr="007C4A0A">
              <w:rPr>
                <w:rFonts w:ascii="Arial" w:hAnsi="Arial" w:cs="Arial"/>
                <w:b/>
                <w:sz w:val="22"/>
                <w:szCs w:val="22"/>
              </w:rPr>
              <w:t>§ 2</w:t>
            </w:r>
            <w:r w:rsidRPr="007C4A0A">
              <w:rPr>
                <w:rFonts w:ascii="Arial" w:hAnsi="Arial" w:cs="Arial"/>
                <w:b/>
                <w:sz w:val="22"/>
                <w:szCs w:val="22"/>
              </w:rPr>
              <w:tab/>
              <w:t>Gegenstand und Zweck der Gesellschaft</w:t>
            </w:r>
          </w:p>
        </w:tc>
        <w:tc>
          <w:tcPr>
            <w:tcW w:w="5695" w:type="dxa"/>
          </w:tcPr>
          <w:p w14:paraId="1CE2D692" w14:textId="77777777" w:rsidR="000B049A" w:rsidRPr="00762442" w:rsidRDefault="000B049A" w:rsidP="00C45C59">
            <w:pPr>
              <w:spacing w:before="120" w:after="120"/>
              <w:rPr>
                <w:rFonts w:ascii="Arial" w:hAnsi="Arial" w:cs="Arial"/>
                <w:sz w:val="22"/>
                <w:szCs w:val="22"/>
              </w:rPr>
            </w:pPr>
          </w:p>
        </w:tc>
        <w:tc>
          <w:tcPr>
            <w:tcW w:w="3702" w:type="dxa"/>
          </w:tcPr>
          <w:p w14:paraId="454E5B82" w14:textId="77777777" w:rsidR="000B049A" w:rsidRPr="00762442" w:rsidRDefault="000B049A" w:rsidP="00C45C59">
            <w:pPr>
              <w:spacing w:before="120" w:after="120"/>
              <w:rPr>
                <w:rFonts w:ascii="Arial" w:hAnsi="Arial" w:cs="Arial"/>
                <w:sz w:val="22"/>
                <w:szCs w:val="22"/>
              </w:rPr>
            </w:pPr>
          </w:p>
        </w:tc>
      </w:tr>
      <w:tr w:rsidR="000B049A" w:rsidRPr="00E66C2F" w14:paraId="151EA5FC" w14:textId="77777777" w:rsidTr="003F5755">
        <w:trPr>
          <w:trHeight w:val="267"/>
        </w:trPr>
        <w:tc>
          <w:tcPr>
            <w:tcW w:w="5771" w:type="dxa"/>
          </w:tcPr>
          <w:p w14:paraId="68BC6D64" w14:textId="1678AE91"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(1)</w:t>
            </w:r>
            <w:r w:rsidRPr="007C4A0A">
              <w:rPr>
                <w:rFonts w:ascii="Arial" w:hAnsi="Arial" w:cs="Arial"/>
                <w:sz w:val="22"/>
                <w:szCs w:val="22"/>
              </w:rPr>
              <w:tab/>
              <w:t>Gegenstand der Gesellschaft ist der Dienst an kranken und alten Menschen insbesondere durch ambulante Kranken und Altenpflege sowie Haus – und Familienpflege im Sinne der christlichen Nächstenliebe. Die Dienste werden grundsätzlich jedem gewährt, der sie in Anspruch nehmen will.</w:t>
            </w:r>
          </w:p>
        </w:tc>
        <w:tc>
          <w:tcPr>
            <w:tcW w:w="5695" w:type="dxa"/>
          </w:tcPr>
          <w:p w14:paraId="1FBD9083" w14:textId="77777777" w:rsidR="000B049A" w:rsidRPr="00762442" w:rsidRDefault="000B049A" w:rsidP="00C45C59">
            <w:pPr>
              <w:spacing w:before="120" w:after="120"/>
              <w:rPr>
                <w:rFonts w:ascii="Arial" w:hAnsi="Arial" w:cs="Arial"/>
                <w:sz w:val="22"/>
                <w:szCs w:val="22"/>
              </w:rPr>
            </w:pPr>
          </w:p>
        </w:tc>
        <w:tc>
          <w:tcPr>
            <w:tcW w:w="3702" w:type="dxa"/>
          </w:tcPr>
          <w:p w14:paraId="465DBCBE" w14:textId="77777777" w:rsidR="000B049A" w:rsidRPr="00762442" w:rsidRDefault="000B049A" w:rsidP="00C45C59">
            <w:pPr>
              <w:spacing w:before="120" w:after="120"/>
              <w:rPr>
                <w:rFonts w:ascii="Arial" w:hAnsi="Arial" w:cs="Arial"/>
                <w:sz w:val="22"/>
                <w:szCs w:val="22"/>
              </w:rPr>
            </w:pPr>
          </w:p>
        </w:tc>
      </w:tr>
      <w:tr w:rsidR="000B049A" w:rsidRPr="00E66C2F" w14:paraId="280ED82E" w14:textId="77777777" w:rsidTr="003F5755">
        <w:trPr>
          <w:trHeight w:val="267"/>
        </w:trPr>
        <w:tc>
          <w:tcPr>
            <w:tcW w:w="5771" w:type="dxa"/>
          </w:tcPr>
          <w:p w14:paraId="53D269AC" w14:textId="4D271621"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(2)</w:t>
            </w:r>
            <w:r w:rsidRPr="007C4A0A">
              <w:rPr>
                <w:rFonts w:ascii="Arial" w:hAnsi="Arial" w:cs="Arial"/>
                <w:sz w:val="22"/>
                <w:szCs w:val="22"/>
              </w:rPr>
              <w:tab/>
              <w:t>Zweck der Gesellschaft ist die Förderung des Wohlfahrtswesens. Die Gesellschaft verwirklicht diesen Satzungszweck insbesondere durch Dienste an kranken und alten Menschen sowie durch die Übernahme und Organisation ambulanter Kranken- und Altenpflege. Zur Durchführung ihrer Aufgaben unterhält und betreibt die Gesellschaft Sozialstationen und Einrichtungen für ambulante Tagespflege.</w:t>
            </w:r>
          </w:p>
        </w:tc>
        <w:tc>
          <w:tcPr>
            <w:tcW w:w="5695" w:type="dxa"/>
          </w:tcPr>
          <w:p w14:paraId="4A2CBD02" w14:textId="77777777" w:rsidR="000B049A" w:rsidRPr="00762442" w:rsidRDefault="000B049A" w:rsidP="00C45C59">
            <w:pPr>
              <w:spacing w:before="120" w:after="120"/>
              <w:rPr>
                <w:rFonts w:ascii="Arial" w:hAnsi="Arial" w:cs="Arial"/>
                <w:sz w:val="22"/>
                <w:szCs w:val="22"/>
              </w:rPr>
            </w:pPr>
          </w:p>
        </w:tc>
        <w:tc>
          <w:tcPr>
            <w:tcW w:w="3702" w:type="dxa"/>
          </w:tcPr>
          <w:p w14:paraId="315BC12E" w14:textId="77777777" w:rsidR="000B049A" w:rsidRPr="00762442" w:rsidRDefault="000B049A" w:rsidP="00C45C59">
            <w:pPr>
              <w:spacing w:before="120" w:after="120"/>
              <w:rPr>
                <w:rFonts w:ascii="Arial" w:hAnsi="Arial" w:cs="Arial"/>
                <w:sz w:val="22"/>
                <w:szCs w:val="22"/>
              </w:rPr>
            </w:pPr>
          </w:p>
        </w:tc>
      </w:tr>
      <w:tr w:rsidR="000B049A" w:rsidRPr="00E66C2F" w14:paraId="14A56C49" w14:textId="77777777" w:rsidTr="003F5755">
        <w:trPr>
          <w:trHeight w:val="267"/>
        </w:trPr>
        <w:tc>
          <w:tcPr>
            <w:tcW w:w="5771" w:type="dxa"/>
          </w:tcPr>
          <w:p w14:paraId="5C8827B6" w14:textId="5B13D5D3"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(3)</w:t>
            </w:r>
            <w:r w:rsidRPr="007C4A0A">
              <w:rPr>
                <w:rFonts w:ascii="Arial" w:hAnsi="Arial" w:cs="Arial"/>
                <w:sz w:val="22"/>
                <w:szCs w:val="22"/>
              </w:rPr>
              <w:tab/>
              <w:t>Die Gesellschaft darf andere Unternehmen gleicher oder ähnlicher Art übernehmen, sich an ihnen beteiligen und ihre Geschäfte führen. Sie ist zur Errichtung von Zweigniederlassungen befugt. Ebenso kann sich die Gesellschaft an anderen Unternehmen oder Organisationen beteiligen, die dem Gesellschaftszweck dienlich sind.</w:t>
            </w:r>
          </w:p>
        </w:tc>
        <w:tc>
          <w:tcPr>
            <w:tcW w:w="5695" w:type="dxa"/>
          </w:tcPr>
          <w:p w14:paraId="6E686A80" w14:textId="77777777" w:rsidR="000B049A" w:rsidRPr="00762442" w:rsidRDefault="000B049A" w:rsidP="00C45C59">
            <w:pPr>
              <w:spacing w:before="120" w:after="120"/>
              <w:rPr>
                <w:rFonts w:ascii="Arial" w:hAnsi="Arial" w:cs="Arial"/>
                <w:sz w:val="22"/>
                <w:szCs w:val="22"/>
              </w:rPr>
            </w:pPr>
          </w:p>
        </w:tc>
        <w:tc>
          <w:tcPr>
            <w:tcW w:w="3702" w:type="dxa"/>
          </w:tcPr>
          <w:p w14:paraId="36CA943B" w14:textId="77777777" w:rsidR="000B049A" w:rsidRPr="00762442" w:rsidRDefault="000B049A" w:rsidP="00C45C59">
            <w:pPr>
              <w:spacing w:before="120" w:after="120"/>
              <w:rPr>
                <w:rFonts w:ascii="Arial" w:hAnsi="Arial" w:cs="Arial"/>
                <w:sz w:val="22"/>
                <w:szCs w:val="22"/>
              </w:rPr>
            </w:pPr>
          </w:p>
        </w:tc>
      </w:tr>
      <w:tr w:rsidR="000B049A" w:rsidRPr="00E66C2F" w14:paraId="4DF34291" w14:textId="77777777" w:rsidTr="003F5755">
        <w:trPr>
          <w:trHeight w:val="267"/>
        </w:trPr>
        <w:tc>
          <w:tcPr>
            <w:tcW w:w="5771" w:type="dxa"/>
          </w:tcPr>
          <w:p w14:paraId="2937DF9F" w14:textId="5B12E02F"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(4)</w:t>
            </w:r>
            <w:r w:rsidRPr="007C4A0A">
              <w:rPr>
                <w:rFonts w:ascii="Arial" w:hAnsi="Arial" w:cs="Arial"/>
                <w:sz w:val="22"/>
                <w:szCs w:val="22"/>
              </w:rPr>
              <w:tab/>
              <w:t xml:space="preserve">Die Gesellschaft versteht ihre Tätigkeit als Wesens- und Lebensäußerung der römisch-katholischen Kirche, der sie in staatskirchenrechtlicher Hinsicht zugeordnet ist. </w:t>
            </w:r>
            <w:r w:rsidRPr="007C4A0A">
              <w:rPr>
                <w:rFonts w:ascii="Arial" w:hAnsi="Arial" w:cs="Arial"/>
                <w:sz w:val="22"/>
                <w:szCs w:val="22"/>
                <w:vertAlign w:val="superscript"/>
              </w:rPr>
              <w:footnoteReference w:id="1"/>
            </w:r>
          </w:p>
        </w:tc>
        <w:tc>
          <w:tcPr>
            <w:tcW w:w="5695" w:type="dxa"/>
          </w:tcPr>
          <w:p w14:paraId="5F8AABF4" w14:textId="77777777" w:rsidR="000B049A" w:rsidRPr="00762442" w:rsidRDefault="000B049A" w:rsidP="00C45C59">
            <w:pPr>
              <w:spacing w:before="120" w:after="120"/>
              <w:rPr>
                <w:rFonts w:ascii="Arial" w:hAnsi="Arial" w:cs="Arial"/>
                <w:sz w:val="22"/>
                <w:szCs w:val="22"/>
              </w:rPr>
            </w:pPr>
          </w:p>
        </w:tc>
        <w:tc>
          <w:tcPr>
            <w:tcW w:w="3702" w:type="dxa"/>
          </w:tcPr>
          <w:p w14:paraId="65F39DA2" w14:textId="77777777" w:rsidR="000B049A" w:rsidRPr="00762442" w:rsidRDefault="000B049A" w:rsidP="00C45C59">
            <w:pPr>
              <w:spacing w:before="120" w:after="120"/>
              <w:rPr>
                <w:rFonts w:ascii="Arial" w:hAnsi="Arial" w:cs="Arial"/>
                <w:sz w:val="22"/>
                <w:szCs w:val="22"/>
              </w:rPr>
            </w:pPr>
          </w:p>
        </w:tc>
      </w:tr>
      <w:tr w:rsidR="00664F72" w:rsidRPr="00E66C2F" w14:paraId="1C2BB400" w14:textId="77777777" w:rsidTr="003F5755">
        <w:trPr>
          <w:trHeight w:val="267"/>
        </w:trPr>
        <w:tc>
          <w:tcPr>
            <w:tcW w:w="5771" w:type="dxa"/>
          </w:tcPr>
          <w:p w14:paraId="5A5C73ED" w14:textId="04F2361E" w:rsidR="00664F72" w:rsidRPr="007C4A0A" w:rsidRDefault="00664F72" w:rsidP="007C4A0A">
            <w:pPr>
              <w:spacing w:before="120" w:after="120"/>
              <w:rPr>
                <w:rFonts w:ascii="Arial" w:hAnsi="Arial" w:cs="Arial"/>
                <w:sz w:val="22"/>
                <w:szCs w:val="22"/>
              </w:rPr>
            </w:pPr>
            <w:r w:rsidRPr="00664F72">
              <w:rPr>
                <w:rFonts w:ascii="Arial" w:hAnsi="Arial" w:cs="Arial"/>
                <w:sz w:val="22"/>
                <w:szCs w:val="22"/>
              </w:rPr>
              <w:t>(5)</w:t>
            </w:r>
            <w:r w:rsidRPr="00664F72">
              <w:rPr>
                <w:rFonts w:ascii="Arial" w:hAnsi="Arial" w:cs="Arial"/>
                <w:sz w:val="22"/>
                <w:szCs w:val="22"/>
              </w:rPr>
              <w:tab/>
              <w:t>Die Gesellschaft ist korporatives Mitglied im Caritasverband für die Erzdiözese Freiburg e. V. und damit Mitglied im örtlichen Caritasverband und im Deutschen Caritasverband e. V.</w:t>
            </w:r>
          </w:p>
        </w:tc>
        <w:tc>
          <w:tcPr>
            <w:tcW w:w="5695" w:type="dxa"/>
          </w:tcPr>
          <w:p w14:paraId="27D825D6" w14:textId="77777777" w:rsidR="00664F72" w:rsidRPr="00762442" w:rsidRDefault="00664F72" w:rsidP="00C45C59">
            <w:pPr>
              <w:spacing w:before="120" w:after="120"/>
              <w:rPr>
                <w:rFonts w:ascii="Arial" w:hAnsi="Arial" w:cs="Arial"/>
                <w:sz w:val="22"/>
                <w:szCs w:val="22"/>
              </w:rPr>
            </w:pPr>
          </w:p>
        </w:tc>
        <w:tc>
          <w:tcPr>
            <w:tcW w:w="3702" w:type="dxa"/>
          </w:tcPr>
          <w:p w14:paraId="2A305B4F" w14:textId="77777777" w:rsidR="00664F72" w:rsidRPr="00762442" w:rsidRDefault="00664F72" w:rsidP="00C45C59">
            <w:pPr>
              <w:spacing w:before="120" w:after="120"/>
              <w:rPr>
                <w:rFonts w:ascii="Arial" w:hAnsi="Arial" w:cs="Arial"/>
                <w:sz w:val="22"/>
                <w:szCs w:val="22"/>
              </w:rPr>
            </w:pPr>
          </w:p>
        </w:tc>
      </w:tr>
      <w:tr w:rsidR="000B049A" w:rsidRPr="00E66C2F" w14:paraId="58D6DDB5" w14:textId="77777777" w:rsidTr="003F5755">
        <w:trPr>
          <w:trHeight w:val="267"/>
        </w:trPr>
        <w:tc>
          <w:tcPr>
            <w:tcW w:w="5771" w:type="dxa"/>
          </w:tcPr>
          <w:p w14:paraId="084D920A" w14:textId="1C0BD018"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(6)</w:t>
            </w:r>
            <w:r w:rsidRPr="00C45569">
              <w:rPr>
                <w:rFonts w:ascii="Arial" w:hAnsi="Arial" w:cs="Arial"/>
                <w:sz w:val="22"/>
                <w:szCs w:val="22"/>
              </w:rPr>
              <w:tab/>
              <w:t>Zur Erfüllung ihrer Aufgaben arbeitet die Gesellschaft mit anderen kirchlich-caritativen Trägern und Einrichtungen, Wohlfahrtsverbänden und sozialen Organisationen zusammen. Die Aufgaben der Gesellschaft können auch in gemeinsamer Trägerschaft und in Kooperation mit anderen Trägern, die ihrerseits gemeinnützige Zwecke verfolgen, erfüllt werden.</w:t>
            </w:r>
          </w:p>
        </w:tc>
        <w:tc>
          <w:tcPr>
            <w:tcW w:w="5695" w:type="dxa"/>
          </w:tcPr>
          <w:p w14:paraId="22E8498C" w14:textId="77777777" w:rsidR="000B049A" w:rsidRPr="00762442" w:rsidRDefault="000B049A" w:rsidP="00C45C59">
            <w:pPr>
              <w:spacing w:before="120" w:after="120"/>
              <w:rPr>
                <w:rFonts w:ascii="Arial" w:hAnsi="Arial" w:cs="Arial"/>
                <w:sz w:val="22"/>
                <w:szCs w:val="22"/>
              </w:rPr>
            </w:pPr>
          </w:p>
        </w:tc>
        <w:tc>
          <w:tcPr>
            <w:tcW w:w="3702" w:type="dxa"/>
          </w:tcPr>
          <w:p w14:paraId="445A5760" w14:textId="77777777" w:rsidR="000B049A" w:rsidRPr="00762442" w:rsidRDefault="000B049A" w:rsidP="00C45C59">
            <w:pPr>
              <w:spacing w:before="120" w:after="120"/>
              <w:rPr>
                <w:rFonts w:ascii="Arial" w:hAnsi="Arial" w:cs="Arial"/>
                <w:sz w:val="22"/>
                <w:szCs w:val="22"/>
              </w:rPr>
            </w:pPr>
          </w:p>
        </w:tc>
      </w:tr>
      <w:tr w:rsidR="000B049A" w:rsidRPr="00E66C2F" w14:paraId="2528599F" w14:textId="77777777" w:rsidTr="003F5755">
        <w:trPr>
          <w:trHeight w:val="267"/>
        </w:trPr>
        <w:tc>
          <w:tcPr>
            <w:tcW w:w="5771" w:type="dxa"/>
          </w:tcPr>
          <w:p w14:paraId="46044ECE" w14:textId="008FB620"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(7)</w:t>
            </w:r>
            <w:r w:rsidRPr="00C45569">
              <w:rPr>
                <w:rFonts w:ascii="Arial" w:hAnsi="Arial" w:cs="Arial"/>
                <w:sz w:val="22"/>
                <w:szCs w:val="22"/>
              </w:rPr>
              <w:tab/>
              <w:t>Sofern die Gesellschaft Arbeitsverhältnisse begründet, wendet sie die „Grundordnung des kirchlichen Dienstes“ in ihrer jeweiligen, im Amtsblatt der Erzdiözese Freiburg veröffentlichten Fassung, an. Die Gesellschaft schließt mit ihren angestellten Mitarbeitenden Arbeitsverträge nach den „Richtlinien für Arbeitsverträge in den Einrichtungen des Deutschen Caritasverbandes (AVR)“ ab.</w:t>
            </w:r>
          </w:p>
        </w:tc>
        <w:tc>
          <w:tcPr>
            <w:tcW w:w="5695" w:type="dxa"/>
          </w:tcPr>
          <w:p w14:paraId="2E501DD0" w14:textId="77777777" w:rsidR="000B049A" w:rsidRPr="00762442" w:rsidRDefault="000B049A" w:rsidP="00C45C59">
            <w:pPr>
              <w:spacing w:before="120" w:after="120"/>
              <w:rPr>
                <w:rFonts w:ascii="Arial" w:hAnsi="Arial" w:cs="Arial"/>
                <w:sz w:val="22"/>
                <w:szCs w:val="22"/>
              </w:rPr>
            </w:pPr>
          </w:p>
        </w:tc>
        <w:tc>
          <w:tcPr>
            <w:tcW w:w="3702" w:type="dxa"/>
          </w:tcPr>
          <w:p w14:paraId="52947A65" w14:textId="77777777" w:rsidR="000B049A" w:rsidRPr="00762442" w:rsidRDefault="000B049A" w:rsidP="00C45C59">
            <w:pPr>
              <w:spacing w:before="120" w:after="120"/>
              <w:rPr>
                <w:rFonts w:ascii="Arial" w:hAnsi="Arial" w:cs="Arial"/>
                <w:sz w:val="22"/>
                <w:szCs w:val="22"/>
              </w:rPr>
            </w:pPr>
          </w:p>
        </w:tc>
      </w:tr>
      <w:tr w:rsidR="000B049A" w:rsidRPr="00E66C2F" w14:paraId="57D1A657" w14:textId="77777777" w:rsidTr="003F5755">
        <w:trPr>
          <w:trHeight w:val="267"/>
        </w:trPr>
        <w:tc>
          <w:tcPr>
            <w:tcW w:w="5771" w:type="dxa"/>
          </w:tcPr>
          <w:p w14:paraId="1802F5F1" w14:textId="4CD10773"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(8)</w:t>
            </w:r>
            <w:r w:rsidRPr="00C45569">
              <w:rPr>
                <w:rFonts w:ascii="Arial" w:hAnsi="Arial" w:cs="Arial"/>
                <w:sz w:val="22"/>
                <w:szCs w:val="22"/>
              </w:rPr>
              <w:tab/>
              <w:t>Die Gesellschaft und ihre Organe verpflichten sich zur Anwendung der im Rahmen der Prävention gegen sexualisierte Gewalt und zur Intervention bei sexuellem Missbrauch vom Ordinarius der Erzdiözese Freiburg in Kraft gesetzten diözesanen Gesetze, Ordnungen und Ausführungsbestimmungen in der jeweils im Amtsblatt der Erzdiözese Freiburg veröffentlichten Fassung. Über die Anerkennung weiterer Regelwerke entscheidet der Aufsichtsrat.</w:t>
            </w:r>
          </w:p>
        </w:tc>
        <w:tc>
          <w:tcPr>
            <w:tcW w:w="5695" w:type="dxa"/>
          </w:tcPr>
          <w:p w14:paraId="44A1D579" w14:textId="77777777" w:rsidR="000B049A" w:rsidRPr="00762442" w:rsidRDefault="000B049A" w:rsidP="00C45C59">
            <w:pPr>
              <w:spacing w:before="120" w:after="120"/>
              <w:rPr>
                <w:rFonts w:ascii="Arial" w:hAnsi="Arial" w:cs="Arial"/>
                <w:sz w:val="22"/>
                <w:szCs w:val="22"/>
              </w:rPr>
            </w:pPr>
          </w:p>
        </w:tc>
        <w:tc>
          <w:tcPr>
            <w:tcW w:w="3702" w:type="dxa"/>
          </w:tcPr>
          <w:p w14:paraId="0F876245" w14:textId="77777777" w:rsidR="000B049A" w:rsidRPr="00762442" w:rsidRDefault="000B049A" w:rsidP="00C45C59">
            <w:pPr>
              <w:spacing w:before="120" w:after="120"/>
              <w:rPr>
                <w:rFonts w:ascii="Arial" w:hAnsi="Arial" w:cs="Arial"/>
                <w:sz w:val="22"/>
                <w:szCs w:val="22"/>
              </w:rPr>
            </w:pPr>
          </w:p>
        </w:tc>
      </w:tr>
      <w:tr w:rsidR="000D44C5" w:rsidRPr="00E66C2F" w14:paraId="1533DE42" w14:textId="77777777" w:rsidTr="003F5755">
        <w:trPr>
          <w:trHeight w:val="267"/>
        </w:trPr>
        <w:tc>
          <w:tcPr>
            <w:tcW w:w="5771" w:type="dxa"/>
          </w:tcPr>
          <w:p w14:paraId="0C9FC654" w14:textId="77777777" w:rsidR="000D44C5" w:rsidRPr="00C45569" w:rsidRDefault="000D44C5" w:rsidP="00C45C59">
            <w:pPr>
              <w:spacing w:before="120" w:after="120"/>
              <w:rPr>
                <w:rFonts w:ascii="Arial" w:hAnsi="Arial" w:cs="Arial"/>
                <w:sz w:val="22"/>
                <w:szCs w:val="22"/>
              </w:rPr>
            </w:pPr>
          </w:p>
        </w:tc>
        <w:tc>
          <w:tcPr>
            <w:tcW w:w="5695" w:type="dxa"/>
          </w:tcPr>
          <w:p w14:paraId="688835F7" w14:textId="77777777" w:rsidR="000D44C5" w:rsidRPr="00762442" w:rsidRDefault="000D44C5" w:rsidP="00C45C59">
            <w:pPr>
              <w:spacing w:before="120" w:after="120"/>
              <w:rPr>
                <w:rFonts w:ascii="Arial" w:hAnsi="Arial" w:cs="Arial"/>
                <w:sz w:val="22"/>
                <w:szCs w:val="22"/>
              </w:rPr>
            </w:pPr>
          </w:p>
        </w:tc>
        <w:tc>
          <w:tcPr>
            <w:tcW w:w="3702" w:type="dxa"/>
          </w:tcPr>
          <w:p w14:paraId="4C8B4070" w14:textId="77777777" w:rsidR="000D44C5" w:rsidRPr="00762442" w:rsidRDefault="000D44C5" w:rsidP="00C45C59">
            <w:pPr>
              <w:spacing w:before="120" w:after="120"/>
              <w:rPr>
                <w:rFonts w:ascii="Arial" w:hAnsi="Arial" w:cs="Arial"/>
                <w:sz w:val="22"/>
                <w:szCs w:val="22"/>
              </w:rPr>
            </w:pPr>
          </w:p>
        </w:tc>
      </w:tr>
      <w:tr w:rsidR="000B049A" w:rsidRPr="00E66C2F" w14:paraId="29A3C209" w14:textId="77777777" w:rsidTr="003F5755">
        <w:trPr>
          <w:trHeight w:val="267"/>
        </w:trPr>
        <w:tc>
          <w:tcPr>
            <w:tcW w:w="5771" w:type="dxa"/>
          </w:tcPr>
          <w:p w14:paraId="20E73711" w14:textId="3364E0F6" w:rsidR="000B049A" w:rsidRPr="00C45569" w:rsidRDefault="00C45569" w:rsidP="00C45C59">
            <w:pPr>
              <w:spacing w:before="120" w:after="120"/>
              <w:rPr>
                <w:rFonts w:ascii="Arial" w:hAnsi="Arial" w:cs="Arial"/>
                <w:b/>
                <w:sz w:val="22"/>
                <w:szCs w:val="22"/>
              </w:rPr>
            </w:pPr>
            <w:r w:rsidRPr="00C45569">
              <w:rPr>
                <w:rFonts w:ascii="Arial" w:hAnsi="Arial" w:cs="Arial"/>
                <w:b/>
                <w:sz w:val="22"/>
                <w:szCs w:val="22"/>
              </w:rPr>
              <w:t>§ 3</w:t>
            </w:r>
            <w:r w:rsidRPr="00C45569">
              <w:rPr>
                <w:rFonts w:ascii="Arial" w:hAnsi="Arial" w:cs="Arial"/>
                <w:b/>
                <w:sz w:val="22"/>
                <w:szCs w:val="22"/>
              </w:rPr>
              <w:tab/>
              <w:t>Gemeinnützigkeit, Selbstlosigkeit</w:t>
            </w:r>
          </w:p>
        </w:tc>
        <w:tc>
          <w:tcPr>
            <w:tcW w:w="5695" w:type="dxa"/>
          </w:tcPr>
          <w:p w14:paraId="61384A62" w14:textId="77777777" w:rsidR="000B049A" w:rsidRPr="00762442" w:rsidRDefault="000B049A" w:rsidP="00C45C59">
            <w:pPr>
              <w:spacing w:before="120" w:after="120"/>
              <w:rPr>
                <w:rFonts w:ascii="Arial" w:hAnsi="Arial" w:cs="Arial"/>
                <w:sz w:val="22"/>
                <w:szCs w:val="22"/>
              </w:rPr>
            </w:pPr>
          </w:p>
        </w:tc>
        <w:tc>
          <w:tcPr>
            <w:tcW w:w="3702" w:type="dxa"/>
          </w:tcPr>
          <w:p w14:paraId="478A8F2E" w14:textId="77777777" w:rsidR="000B049A" w:rsidRPr="00762442" w:rsidRDefault="000B049A" w:rsidP="00C45C59">
            <w:pPr>
              <w:spacing w:before="120" w:after="120"/>
              <w:rPr>
                <w:rFonts w:ascii="Arial" w:hAnsi="Arial" w:cs="Arial"/>
                <w:sz w:val="22"/>
                <w:szCs w:val="22"/>
              </w:rPr>
            </w:pPr>
          </w:p>
        </w:tc>
      </w:tr>
      <w:tr w:rsidR="000B049A" w:rsidRPr="00E66C2F" w14:paraId="5DC112FD" w14:textId="77777777" w:rsidTr="003F5755">
        <w:trPr>
          <w:trHeight w:val="267"/>
        </w:trPr>
        <w:tc>
          <w:tcPr>
            <w:tcW w:w="5771" w:type="dxa"/>
          </w:tcPr>
          <w:p w14:paraId="0A57A372" w14:textId="28D83C39"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 verfolgt ausschließlich und unmittelbar gemeinnützige und mildtätige Zwecke im Sinne des Abschnitts „Steuerbegünstigte Zwecke“ der Abgabenordnung (§§ 51 ff) in der jeweils gültigen Fassung.</w:t>
            </w:r>
          </w:p>
        </w:tc>
        <w:tc>
          <w:tcPr>
            <w:tcW w:w="5695" w:type="dxa"/>
          </w:tcPr>
          <w:p w14:paraId="5F260D86" w14:textId="77777777" w:rsidR="000B049A" w:rsidRPr="00762442" w:rsidRDefault="000B049A" w:rsidP="00C45C59">
            <w:pPr>
              <w:spacing w:before="120" w:after="120"/>
              <w:rPr>
                <w:rFonts w:ascii="Arial" w:hAnsi="Arial" w:cs="Arial"/>
                <w:sz w:val="22"/>
                <w:szCs w:val="22"/>
              </w:rPr>
            </w:pPr>
          </w:p>
        </w:tc>
        <w:tc>
          <w:tcPr>
            <w:tcW w:w="3702" w:type="dxa"/>
          </w:tcPr>
          <w:p w14:paraId="51E1C7F6" w14:textId="77777777" w:rsidR="000B049A" w:rsidRPr="00762442" w:rsidRDefault="000B049A" w:rsidP="00C45C59">
            <w:pPr>
              <w:spacing w:before="120" w:after="120"/>
              <w:rPr>
                <w:rFonts w:ascii="Arial" w:hAnsi="Arial" w:cs="Arial"/>
                <w:sz w:val="22"/>
                <w:szCs w:val="22"/>
              </w:rPr>
            </w:pPr>
          </w:p>
        </w:tc>
      </w:tr>
      <w:tr w:rsidR="000B049A" w:rsidRPr="00E66C2F" w14:paraId="78A6E19F" w14:textId="77777777" w:rsidTr="003F5755">
        <w:trPr>
          <w:trHeight w:val="267"/>
        </w:trPr>
        <w:tc>
          <w:tcPr>
            <w:tcW w:w="5771" w:type="dxa"/>
          </w:tcPr>
          <w:p w14:paraId="53025FF5" w14:textId="13B6B7FE"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Die Gesellschaft ist selbstlos tätig und verfolgt nicht in erster Linie eigenwirtschaftliche Zwecke.</w:t>
            </w:r>
          </w:p>
        </w:tc>
        <w:tc>
          <w:tcPr>
            <w:tcW w:w="5695" w:type="dxa"/>
          </w:tcPr>
          <w:p w14:paraId="1D281100" w14:textId="77777777" w:rsidR="000B049A" w:rsidRPr="00762442" w:rsidRDefault="000B049A" w:rsidP="00C45C59">
            <w:pPr>
              <w:spacing w:before="120" w:after="120"/>
              <w:rPr>
                <w:rFonts w:ascii="Arial" w:hAnsi="Arial" w:cs="Arial"/>
                <w:sz w:val="22"/>
                <w:szCs w:val="22"/>
              </w:rPr>
            </w:pPr>
          </w:p>
        </w:tc>
        <w:tc>
          <w:tcPr>
            <w:tcW w:w="3702" w:type="dxa"/>
          </w:tcPr>
          <w:p w14:paraId="2520DC0F" w14:textId="77777777" w:rsidR="000B049A" w:rsidRPr="00762442" w:rsidRDefault="000B049A" w:rsidP="00C45C59">
            <w:pPr>
              <w:spacing w:before="120" w:after="120"/>
              <w:rPr>
                <w:rFonts w:ascii="Arial" w:hAnsi="Arial" w:cs="Arial"/>
                <w:sz w:val="22"/>
                <w:szCs w:val="22"/>
              </w:rPr>
            </w:pPr>
          </w:p>
        </w:tc>
      </w:tr>
      <w:tr w:rsidR="000B049A" w:rsidRPr="00E66C2F" w14:paraId="1B8CC641" w14:textId="77777777" w:rsidTr="003F5755">
        <w:trPr>
          <w:trHeight w:val="267"/>
        </w:trPr>
        <w:tc>
          <w:tcPr>
            <w:tcW w:w="5771" w:type="dxa"/>
          </w:tcPr>
          <w:p w14:paraId="352A771D" w14:textId="5C4BE463"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Mittel der Gesellschaft dürfen nur für die satzungsgemäßen Zwecke verwendet werden.</w:t>
            </w:r>
          </w:p>
        </w:tc>
        <w:tc>
          <w:tcPr>
            <w:tcW w:w="5695" w:type="dxa"/>
          </w:tcPr>
          <w:p w14:paraId="3928722C" w14:textId="77777777" w:rsidR="000B049A" w:rsidRPr="00762442" w:rsidRDefault="000B049A" w:rsidP="00C45C59">
            <w:pPr>
              <w:spacing w:before="120" w:after="120"/>
              <w:rPr>
                <w:rFonts w:ascii="Arial" w:hAnsi="Arial" w:cs="Arial"/>
                <w:sz w:val="22"/>
                <w:szCs w:val="22"/>
              </w:rPr>
            </w:pPr>
          </w:p>
        </w:tc>
        <w:tc>
          <w:tcPr>
            <w:tcW w:w="3702" w:type="dxa"/>
          </w:tcPr>
          <w:p w14:paraId="5FB0C545" w14:textId="77777777" w:rsidR="000B049A" w:rsidRPr="00762442" w:rsidRDefault="000B049A" w:rsidP="00C45C59">
            <w:pPr>
              <w:spacing w:before="120" w:after="120"/>
              <w:rPr>
                <w:rFonts w:ascii="Arial" w:hAnsi="Arial" w:cs="Arial"/>
                <w:sz w:val="22"/>
                <w:szCs w:val="22"/>
              </w:rPr>
            </w:pPr>
          </w:p>
        </w:tc>
      </w:tr>
      <w:tr w:rsidR="000B049A" w:rsidRPr="00E66C2F" w14:paraId="31B3D783" w14:textId="77777777" w:rsidTr="003F5755">
        <w:trPr>
          <w:trHeight w:val="267"/>
        </w:trPr>
        <w:tc>
          <w:tcPr>
            <w:tcW w:w="5771" w:type="dxa"/>
          </w:tcPr>
          <w:p w14:paraId="029E6B75" w14:textId="3E5DB86E"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Die Gesellschafter dürfen keine Gewinnanteile und auch keine sonstigen Zuwendungen aus Mitteln der Gesellschaft erhalten. Sie erhalten bei ihrem Ausscheiden oder bei Auflösung der Körperschaft oder bei Wegfall steuerbegünstigter Zwecke nicht mehr als ihre eingezahlten Kapitalanteile und den gemeinen Wert ihrer geleisteten Sacheinlagen zurück. Bei Auflösung der Körperschaft oder bei Wegfall steuerbegünstigter Zwecke fällt das Vermögen der Körperschaft, soweit es die eingezahlten Kapitalanteile der Gesellschafter und den gemeinen Wert der von den Gesellschaftern geleisteten Sacheinlagen übersteigt zu dem Anteil an die Gesellschafter/-Kirchengemeinden, mit dem sie an der Gesellschaft beteiligt sind. Diese haben es unmittelbar und ausschließlich für die in § 3 genannten steuerbegünstigten Zwecke zu verwenden.</w:t>
            </w:r>
          </w:p>
        </w:tc>
        <w:tc>
          <w:tcPr>
            <w:tcW w:w="5695" w:type="dxa"/>
          </w:tcPr>
          <w:p w14:paraId="128D11B1" w14:textId="77777777" w:rsidR="000B049A" w:rsidRPr="00762442" w:rsidRDefault="000B049A" w:rsidP="00C45C59">
            <w:pPr>
              <w:spacing w:before="120" w:after="120"/>
              <w:rPr>
                <w:rFonts w:ascii="Arial" w:hAnsi="Arial" w:cs="Arial"/>
                <w:sz w:val="22"/>
                <w:szCs w:val="22"/>
              </w:rPr>
            </w:pPr>
          </w:p>
        </w:tc>
        <w:tc>
          <w:tcPr>
            <w:tcW w:w="3702" w:type="dxa"/>
          </w:tcPr>
          <w:p w14:paraId="48EC70E5" w14:textId="77777777" w:rsidR="000B049A" w:rsidRPr="00762442" w:rsidRDefault="000B049A" w:rsidP="00C45C59">
            <w:pPr>
              <w:spacing w:before="120" w:after="120"/>
              <w:rPr>
                <w:rFonts w:ascii="Arial" w:hAnsi="Arial" w:cs="Arial"/>
                <w:sz w:val="22"/>
                <w:szCs w:val="22"/>
              </w:rPr>
            </w:pPr>
          </w:p>
        </w:tc>
      </w:tr>
      <w:tr w:rsidR="000B049A" w:rsidRPr="00E66C2F" w14:paraId="7EC2CDF5" w14:textId="77777777" w:rsidTr="003F5755">
        <w:trPr>
          <w:trHeight w:val="267"/>
        </w:trPr>
        <w:tc>
          <w:tcPr>
            <w:tcW w:w="5771" w:type="dxa"/>
          </w:tcPr>
          <w:p w14:paraId="5B5F79A8" w14:textId="3C484D7C"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Es darf keine Person durch Ausgaben, die dem Zweck der Gesellschaft fremd sind, oder durch unverhältnismäßig hohe Vergütungen begünstigt werden.</w:t>
            </w:r>
          </w:p>
        </w:tc>
        <w:tc>
          <w:tcPr>
            <w:tcW w:w="5695" w:type="dxa"/>
          </w:tcPr>
          <w:p w14:paraId="78CAFD4A" w14:textId="77777777" w:rsidR="000B049A" w:rsidRPr="00762442" w:rsidRDefault="000B049A" w:rsidP="00C45C59">
            <w:pPr>
              <w:spacing w:before="120" w:after="120"/>
              <w:rPr>
                <w:rFonts w:ascii="Arial" w:hAnsi="Arial" w:cs="Arial"/>
                <w:sz w:val="22"/>
                <w:szCs w:val="22"/>
              </w:rPr>
            </w:pPr>
          </w:p>
        </w:tc>
        <w:tc>
          <w:tcPr>
            <w:tcW w:w="3702" w:type="dxa"/>
          </w:tcPr>
          <w:p w14:paraId="1E64093B" w14:textId="77777777" w:rsidR="000B049A" w:rsidRPr="00762442" w:rsidRDefault="000B049A" w:rsidP="00C45C59">
            <w:pPr>
              <w:spacing w:before="120" w:after="120"/>
              <w:rPr>
                <w:rFonts w:ascii="Arial" w:hAnsi="Arial" w:cs="Arial"/>
                <w:sz w:val="22"/>
                <w:szCs w:val="22"/>
              </w:rPr>
            </w:pPr>
          </w:p>
        </w:tc>
      </w:tr>
      <w:tr w:rsidR="000D44C5" w:rsidRPr="00E66C2F" w14:paraId="3AA0191D" w14:textId="77777777" w:rsidTr="003F5755">
        <w:trPr>
          <w:trHeight w:val="267"/>
        </w:trPr>
        <w:tc>
          <w:tcPr>
            <w:tcW w:w="5771" w:type="dxa"/>
          </w:tcPr>
          <w:p w14:paraId="1264B2E3" w14:textId="77777777" w:rsidR="000D44C5" w:rsidRPr="00C45569" w:rsidRDefault="000D44C5" w:rsidP="00C45C59">
            <w:pPr>
              <w:spacing w:before="120" w:after="120"/>
              <w:rPr>
                <w:rFonts w:ascii="Arial" w:hAnsi="Arial" w:cs="Arial"/>
                <w:sz w:val="22"/>
                <w:szCs w:val="22"/>
              </w:rPr>
            </w:pPr>
          </w:p>
        </w:tc>
        <w:tc>
          <w:tcPr>
            <w:tcW w:w="5695" w:type="dxa"/>
          </w:tcPr>
          <w:p w14:paraId="3C2F629E" w14:textId="77777777" w:rsidR="000D44C5" w:rsidRPr="00762442" w:rsidRDefault="000D44C5" w:rsidP="00C45C59">
            <w:pPr>
              <w:spacing w:before="120" w:after="120"/>
              <w:rPr>
                <w:rFonts w:ascii="Arial" w:hAnsi="Arial" w:cs="Arial"/>
                <w:sz w:val="22"/>
                <w:szCs w:val="22"/>
              </w:rPr>
            </w:pPr>
          </w:p>
        </w:tc>
        <w:tc>
          <w:tcPr>
            <w:tcW w:w="3702" w:type="dxa"/>
          </w:tcPr>
          <w:p w14:paraId="00E70B10" w14:textId="77777777" w:rsidR="000D44C5" w:rsidRPr="00762442" w:rsidRDefault="000D44C5" w:rsidP="00C45C59">
            <w:pPr>
              <w:spacing w:before="120" w:after="120"/>
              <w:rPr>
                <w:rFonts w:ascii="Arial" w:hAnsi="Arial" w:cs="Arial"/>
                <w:sz w:val="22"/>
                <w:szCs w:val="22"/>
              </w:rPr>
            </w:pPr>
          </w:p>
        </w:tc>
      </w:tr>
      <w:tr w:rsidR="000B049A" w:rsidRPr="00E66C2F" w14:paraId="1C50EB54" w14:textId="77777777" w:rsidTr="003F5755">
        <w:trPr>
          <w:trHeight w:val="267"/>
        </w:trPr>
        <w:tc>
          <w:tcPr>
            <w:tcW w:w="5771" w:type="dxa"/>
          </w:tcPr>
          <w:p w14:paraId="126432AF" w14:textId="7B59D60E" w:rsidR="000B049A" w:rsidRPr="00C45569" w:rsidRDefault="00C45569" w:rsidP="00C45C59">
            <w:pPr>
              <w:spacing w:before="120" w:after="120"/>
              <w:rPr>
                <w:rFonts w:ascii="Arial" w:hAnsi="Arial" w:cs="Arial"/>
                <w:b/>
                <w:sz w:val="22"/>
                <w:szCs w:val="22"/>
              </w:rPr>
            </w:pPr>
            <w:r w:rsidRPr="00C45569">
              <w:rPr>
                <w:rFonts w:ascii="Arial" w:hAnsi="Arial" w:cs="Arial"/>
                <w:b/>
                <w:sz w:val="22"/>
                <w:szCs w:val="22"/>
              </w:rPr>
              <w:t xml:space="preserve">§ 4 </w:t>
            </w:r>
            <w:r w:rsidRPr="00C45569">
              <w:rPr>
                <w:rFonts w:ascii="Arial" w:hAnsi="Arial" w:cs="Arial"/>
                <w:b/>
                <w:sz w:val="22"/>
                <w:szCs w:val="22"/>
              </w:rPr>
              <w:tab/>
              <w:t>Beginn und Dauer der Gesellschaft, Geschäftsjahr</w:t>
            </w:r>
          </w:p>
        </w:tc>
        <w:tc>
          <w:tcPr>
            <w:tcW w:w="5695" w:type="dxa"/>
          </w:tcPr>
          <w:p w14:paraId="28F90EA9" w14:textId="77777777" w:rsidR="000B049A" w:rsidRPr="00762442" w:rsidRDefault="000B049A" w:rsidP="00C45C59">
            <w:pPr>
              <w:spacing w:before="120" w:after="120"/>
              <w:rPr>
                <w:rFonts w:ascii="Arial" w:hAnsi="Arial" w:cs="Arial"/>
                <w:sz w:val="22"/>
                <w:szCs w:val="22"/>
              </w:rPr>
            </w:pPr>
          </w:p>
        </w:tc>
        <w:tc>
          <w:tcPr>
            <w:tcW w:w="3702" w:type="dxa"/>
          </w:tcPr>
          <w:p w14:paraId="75B42DE0" w14:textId="77777777" w:rsidR="000B049A" w:rsidRPr="00762442" w:rsidRDefault="000B049A" w:rsidP="00C45C59">
            <w:pPr>
              <w:spacing w:before="120" w:after="120"/>
              <w:rPr>
                <w:rFonts w:ascii="Arial" w:hAnsi="Arial" w:cs="Arial"/>
                <w:sz w:val="22"/>
                <w:szCs w:val="22"/>
              </w:rPr>
            </w:pPr>
          </w:p>
        </w:tc>
      </w:tr>
      <w:tr w:rsidR="000B049A" w:rsidRPr="00E66C2F" w14:paraId="0EDA176C" w14:textId="77777777" w:rsidTr="003F5755">
        <w:trPr>
          <w:trHeight w:val="267"/>
        </w:trPr>
        <w:tc>
          <w:tcPr>
            <w:tcW w:w="5771" w:type="dxa"/>
          </w:tcPr>
          <w:p w14:paraId="6760C038" w14:textId="23DBCBE8"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 beginnt mit ihrer Eintragung in das Handelsregister.</w:t>
            </w:r>
          </w:p>
        </w:tc>
        <w:tc>
          <w:tcPr>
            <w:tcW w:w="5695" w:type="dxa"/>
          </w:tcPr>
          <w:p w14:paraId="05BB01DC" w14:textId="77777777" w:rsidR="000B049A" w:rsidRPr="00762442" w:rsidRDefault="000B049A" w:rsidP="00C45C59">
            <w:pPr>
              <w:spacing w:before="120" w:after="120"/>
              <w:rPr>
                <w:rFonts w:ascii="Arial" w:hAnsi="Arial" w:cs="Arial"/>
                <w:sz w:val="22"/>
                <w:szCs w:val="22"/>
              </w:rPr>
            </w:pPr>
          </w:p>
        </w:tc>
        <w:tc>
          <w:tcPr>
            <w:tcW w:w="3702" w:type="dxa"/>
          </w:tcPr>
          <w:p w14:paraId="7242FC68" w14:textId="77777777" w:rsidR="000B049A" w:rsidRPr="00762442" w:rsidRDefault="000B049A" w:rsidP="00C45C59">
            <w:pPr>
              <w:spacing w:before="120" w:after="120"/>
              <w:rPr>
                <w:rFonts w:ascii="Arial" w:hAnsi="Arial" w:cs="Arial"/>
                <w:sz w:val="22"/>
                <w:szCs w:val="22"/>
              </w:rPr>
            </w:pPr>
          </w:p>
        </w:tc>
      </w:tr>
      <w:tr w:rsidR="000B049A" w:rsidRPr="00E66C2F" w14:paraId="419872CF" w14:textId="77777777" w:rsidTr="003F5755">
        <w:trPr>
          <w:trHeight w:val="267"/>
        </w:trPr>
        <w:tc>
          <w:tcPr>
            <w:tcW w:w="5771" w:type="dxa"/>
          </w:tcPr>
          <w:p w14:paraId="5FC1449A" w14:textId="633A6980"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Die Dauer der Gesellschaft ist nicht begrenzt. Der Gesellschaftsvertrag ist auf unbestimmte Zeit beschlossen.</w:t>
            </w:r>
          </w:p>
        </w:tc>
        <w:tc>
          <w:tcPr>
            <w:tcW w:w="5695" w:type="dxa"/>
          </w:tcPr>
          <w:p w14:paraId="1471B4E5" w14:textId="77777777" w:rsidR="000B049A" w:rsidRPr="00762442" w:rsidRDefault="000B049A" w:rsidP="00C45C59">
            <w:pPr>
              <w:spacing w:before="120" w:after="120"/>
              <w:rPr>
                <w:rFonts w:ascii="Arial" w:hAnsi="Arial" w:cs="Arial"/>
                <w:sz w:val="22"/>
                <w:szCs w:val="22"/>
              </w:rPr>
            </w:pPr>
          </w:p>
        </w:tc>
        <w:tc>
          <w:tcPr>
            <w:tcW w:w="3702" w:type="dxa"/>
          </w:tcPr>
          <w:p w14:paraId="69356CB6" w14:textId="77777777" w:rsidR="000B049A" w:rsidRPr="00762442" w:rsidRDefault="000B049A" w:rsidP="00C45C59">
            <w:pPr>
              <w:spacing w:before="120" w:after="120"/>
              <w:rPr>
                <w:rFonts w:ascii="Arial" w:hAnsi="Arial" w:cs="Arial"/>
                <w:sz w:val="22"/>
                <w:szCs w:val="22"/>
              </w:rPr>
            </w:pPr>
          </w:p>
        </w:tc>
      </w:tr>
      <w:tr w:rsidR="000B049A" w:rsidRPr="00E66C2F" w14:paraId="51778C43" w14:textId="77777777" w:rsidTr="003F5755">
        <w:trPr>
          <w:trHeight w:val="267"/>
        </w:trPr>
        <w:tc>
          <w:tcPr>
            <w:tcW w:w="5771" w:type="dxa"/>
          </w:tcPr>
          <w:p w14:paraId="1079503C" w14:textId="29FFE91A"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Das Geschäftsjahr ist das Kalenderjahr. Das erste Geschäftsjahr beginnt mit der Eintragung der Gesellschaft und endet am darauffolgenden 31. Dezember.</w:t>
            </w:r>
          </w:p>
        </w:tc>
        <w:tc>
          <w:tcPr>
            <w:tcW w:w="5695" w:type="dxa"/>
          </w:tcPr>
          <w:p w14:paraId="1907C9E4" w14:textId="77777777" w:rsidR="000B049A" w:rsidRPr="00762442" w:rsidRDefault="000B049A" w:rsidP="00C45C59">
            <w:pPr>
              <w:spacing w:before="120" w:after="120"/>
              <w:rPr>
                <w:rFonts w:ascii="Arial" w:hAnsi="Arial" w:cs="Arial"/>
                <w:sz w:val="22"/>
                <w:szCs w:val="22"/>
              </w:rPr>
            </w:pPr>
          </w:p>
        </w:tc>
        <w:tc>
          <w:tcPr>
            <w:tcW w:w="3702" w:type="dxa"/>
          </w:tcPr>
          <w:p w14:paraId="5AD8FD3A" w14:textId="77777777" w:rsidR="000B049A" w:rsidRPr="00762442" w:rsidRDefault="000B049A" w:rsidP="00C45C59">
            <w:pPr>
              <w:spacing w:before="120" w:after="120"/>
              <w:rPr>
                <w:rFonts w:ascii="Arial" w:hAnsi="Arial" w:cs="Arial"/>
                <w:sz w:val="22"/>
                <w:szCs w:val="22"/>
              </w:rPr>
            </w:pPr>
          </w:p>
        </w:tc>
      </w:tr>
      <w:tr w:rsidR="000D44C5" w:rsidRPr="00E66C2F" w14:paraId="0E5B6C52" w14:textId="77777777" w:rsidTr="003F5755">
        <w:trPr>
          <w:trHeight w:val="267"/>
        </w:trPr>
        <w:tc>
          <w:tcPr>
            <w:tcW w:w="5771" w:type="dxa"/>
          </w:tcPr>
          <w:p w14:paraId="360C7371" w14:textId="77777777" w:rsidR="000D44C5" w:rsidRPr="00C45569" w:rsidRDefault="000D44C5" w:rsidP="00C45C59">
            <w:pPr>
              <w:spacing w:before="120" w:after="120"/>
              <w:rPr>
                <w:rFonts w:ascii="Arial" w:hAnsi="Arial" w:cs="Arial"/>
                <w:sz w:val="22"/>
                <w:szCs w:val="22"/>
              </w:rPr>
            </w:pPr>
          </w:p>
        </w:tc>
        <w:tc>
          <w:tcPr>
            <w:tcW w:w="5695" w:type="dxa"/>
          </w:tcPr>
          <w:p w14:paraId="16B59882" w14:textId="77777777" w:rsidR="000D44C5" w:rsidRPr="00762442" w:rsidRDefault="000D44C5" w:rsidP="00C45C59">
            <w:pPr>
              <w:spacing w:before="120" w:after="120"/>
              <w:rPr>
                <w:rFonts w:ascii="Arial" w:hAnsi="Arial" w:cs="Arial"/>
                <w:sz w:val="22"/>
                <w:szCs w:val="22"/>
              </w:rPr>
            </w:pPr>
          </w:p>
        </w:tc>
        <w:tc>
          <w:tcPr>
            <w:tcW w:w="3702" w:type="dxa"/>
          </w:tcPr>
          <w:p w14:paraId="4FA880A0" w14:textId="77777777" w:rsidR="000D44C5" w:rsidRPr="00762442" w:rsidRDefault="000D44C5" w:rsidP="00C45C59">
            <w:pPr>
              <w:spacing w:before="120" w:after="120"/>
              <w:rPr>
                <w:rFonts w:ascii="Arial" w:hAnsi="Arial" w:cs="Arial"/>
                <w:sz w:val="22"/>
                <w:szCs w:val="22"/>
              </w:rPr>
            </w:pPr>
          </w:p>
        </w:tc>
      </w:tr>
      <w:tr w:rsidR="000B049A" w:rsidRPr="00E66C2F" w14:paraId="6653D995" w14:textId="77777777" w:rsidTr="003F5755">
        <w:trPr>
          <w:trHeight w:val="267"/>
        </w:trPr>
        <w:tc>
          <w:tcPr>
            <w:tcW w:w="5771" w:type="dxa"/>
          </w:tcPr>
          <w:p w14:paraId="724CB948" w14:textId="7DCFFB77" w:rsidR="000B049A" w:rsidRPr="00C45569" w:rsidRDefault="00C45569" w:rsidP="00C45C59">
            <w:pPr>
              <w:spacing w:before="120" w:after="120"/>
              <w:rPr>
                <w:rFonts w:ascii="Arial" w:hAnsi="Arial" w:cs="Arial"/>
                <w:b/>
                <w:sz w:val="22"/>
                <w:szCs w:val="22"/>
              </w:rPr>
            </w:pPr>
            <w:r w:rsidRPr="00C45569">
              <w:rPr>
                <w:rFonts w:ascii="Arial" w:hAnsi="Arial" w:cs="Arial"/>
                <w:b/>
                <w:sz w:val="22"/>
                <w:szCs w:val="22"/>
              </w:rPr>
              <w:t>§ 5</w:t>
            </w:r>
            <w:r w:rsidRPr="00C45569">
              <w:rPr>
                <w:rFonts w:ascii="Arial" w:hAnsi="Arial" w:cs="Arial"/>
                <w:b/>
                <w:sz w:val="22"/>
                <w:szCs w:val="22"/>
              </w:rPr>
              <w:tab/>
              <w:t xml:space="preserve">Stammkapital und Gesellschafter </w:t>
            </w:r>
          </w:p>
        </w:tc>
        <w:tc>
          <w:tcPr>
            <w:tcW w:w="5695" w:type="dxa"/>
          </w:tcPr>
          <w:p w14:paraId="046D0249" w14:textId="77777777" w:rsidR="000B049A" w:rsidRPr="00762442" w:rsidRDefault="000B049A" w:rsidP="00C45C59">
            <w:pPr>
              <w:spacing w:before="120" w:after="120"/>
              <w:rPr>
                <w:rFonts w:ascii="Arial" w:hAnsi="Arial" w:cs="Arial"/>
                <w:sz w:val="22"/>
                <w:szCs w:val="22"/>
              </w:rPr>
            </w:pPr>
          </w:p>
        </w:tc>
        <w:tc>
          <w:tcPr>
            <w:tcW w:w="3702" w:type="dxa"/>
          </w:tcPr>
          <w:p w14:paraId="64FD5933" w14:textId="77777777" w:rsidR="000B049A" w:rsidRPr="00762442" w:rsidRDefault="000B049A" w:rsidP="00C45C59">
            <w:pPr>
              <w:spacing w:before="120" w:after="120"/>
              <w:rPr>
                <w:rFonts w:ascii="Arial" w:hAnsi="Arial" w:cs="Arial"/>
                <w:sz w:val="22"/>
                <w:szCs w:val="22"/>
              </w:rPr>
            </w:pPr>
          </w:p>
        </w:tc>
      </w:tr>
      <w:tr w:rsidR="000B049A" w:rsidRPr="00E66C2F" w14:paraId="75B48410" w14:textId="77777777" w:rsidTr="003F5755">
        <w:trPr>
          <w:trHeight w:val="267"/>
        </w:trPr>
        <w:tc>
          <w:tcPr>
            <w:tcW w:w="5771" w:type="dxa"/>
          </w:tcPr>
          <w:p w14:paraId="39CF2416" w14:textId="404EDA06"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Das Stammkapital der Gesellschaft beträgt […] Euro (in Worten: […] Euro). Es ist eingeteilt in […] Geschäftsanteile mit einem Nennwert von je […] Euro.</w:t>
            </w:r>
            <w:r w:rsidR="00146543" w:rsidRPr="00146543">
              <w:rPr>
                <w:rFonts w:ascii="Arial" w:eastAsiaTheme="minorHAnsi" w:hAnsi="Arial" w:cs="Arial"/>
                <w:sz w:val="22"/>
                <w:szCs w:val="22"/>
                <w:vertAlign w:val="superscript"/>
                <w:lang w:eastAsia="en-US"/>
              </w:rPr>
              <w:t xml:space="preserve"> </w:t>
            </w:r>
            <w:r w:rsidR="00146543" w:rsidRPr="00146543">
              <w:rPr>
                <w:rFonts w:ascii="Arial" w:hAnsi="Arial" w:cs="Arial"/>
                <w:sz w:val="22"/>
                <w:szCs w:val="22"/>
                <w:vertAlign w:val="superscript"/>
              </w:rPr>
              <w:footnoteReference w:id="2"/>
            </w:r>
          </w:p>
        </w:tc>
        <w:tc>
          <w:tcPr>
            <w:tcW w:w="5695" w:type="dxa"/>
          </w:tcPr>
          <w:p w14:paraId="5AA83C9A" w14:textId="77777777" w:rsidR="000B049A" w:rsidRPr="00762442" w:rsidRDefault="000B049A" w:rsidP="00C45C59">
            <w:pPr>
              <w:spacing w:before="120" w:after="120"/>
              <w:rPr>
                <w:rFonts w:ascii="Arial" w:hAnsi="Arial" w:cs="Arial"/>
                <w:sz w:val="22"/>
                <w:szCs w:val="22"/>
              </w:rPr>
            </w:pPr>
          </w:p>
        </w:tc>
        <w:tc>
          <w:tcPr>
            <w:tcW w:w="3702" w:type="dxa"/>
          </w:tcPr>
          <w:p w14:paraId="0329CD45" w14:textId="77777777" w:rsidR="000B049A" w:rsidRPr="00762442" w:rsidRDefault="000B049A" w:rsidP="00C45C59">
            <w:pPr>
              <w:spacing w:before="120" w:after="120"/>
              <w:rPr>
                <w:rFonts w:ascii="Arial" w:hAnsi="Arial" w:cs="Arial"/>
                <w:sz w:val="22"/>
                <w:szCs w:val="22"/>
              </w:rPr>
            </w:pPr>
          </w:p>
        </w:tc>
      </w:tr>
      <w:tr w:rsidR="00762442" w:rsidRPr="00E66C2F" w14:paraId="05578033" w14:textId="77777777" w:rsidTr="003F5755">
        <w:trPr>
          <w:trHeight w:val="267"/>
        </w:trPr>
        <w:tc>
          <w:tcPr>
            <w:tcW w:w="5771" w:type="dxa"/>
          </w:tcPr>
          <w:p w14:paraId="07E026F0" w14:textId="14C0424D"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Die Gründungsgesellschafter sind</w:t>
            </w:r>
            <w:r w:rsidR="00146543" w:rsidRPr="00146543">
              <w:rPr>
                <w:rFonts w:ascii="Arial" w:hAnsi="Arial" w:cs="Arial"/>
                <w:sz w:val="22"/>
                <w:szCs w:val="22"/>
                <w:vertAlign w:val="superscript"/>
              </w:rPr>
              <w:footnoteReference w:id="3"/>
            </w:r>
            <w:r w:rsidRPr="00C45569">
              <w:rPr>
                <w:rFonts w:ascii="Arial" w:hAnsi="Arial" w:cs="Arial"/>
                <w:sz w:val="22"/>
                <w:szCs w:val="22"/>
              </w:rPr>
              <w:t>:</w:t>
            </w:r>
          </w:p>
          <w:p w14:paraId="3D4276A4"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1. Die Römisch-Katholische Kirchengemeinde […]</w:t>
            </w:r>
          </w:p>
          <w:p w14:paraId="39CE46EC" w14:textId="0597B41A"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drei Geschäftsanteilen im Nennwert von insgesamt</w:t>
            </w:r>
            <w:r>
              <w:rPr>
                <w:rFonts w:ascii="Arial" w:hAnsi="Arial" w:cs="Arial"/>
                <w:sz w:val="22"/>
                <w:szCs w:val="22"/>
              </w:rPr>
              <w:t xml:space="preserve"> </w:t>
            </w:r>
            <w:r w:rsidRPr="00C45569">
              <w:rPr>
                <w:rFonts w:ascii="Arial" w:hAnsi="Arial" w:cs="Arial"/>
                <w:sz w:val="22"/>
                <w:szCs w:val="22"/>
              </w:rPr>
              <w:t>[…] Euro</w:t>
            </w:r>
          </w:p>
          <w:p w14:paraId="3983A14E"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 Die Römisch-Katholische Kirchengemeinde […]</w:t>
            </w:r>
          </w:p>
          <w:p w14:paraId="09CFF173" w14:textId="3CB91E72"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p w14:paraId="096E8087"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3. Die Evangelische Kirchengemeinde […]</w:t>
            </w:r>
          </w:p>
          <w:p w14:paraId="6F4573E9" w14:textId="0263762C"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p w14:paraId="567CACAD"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4. Der Caritasverband für den Landkreis […] e. V.</w:t>
            </w:r>
          </w:p>
          <w:p w14:paraId="07F94C95" w14:textId="0111A566"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p w14:paraId="01FB9A8B"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5. […]</w:t>
            </w:r>
          </w:p>
          <w:p w14:paraId="293B5C44" w14:textId="63DDEFD8" w:rsidR="00762442" w:rsidRPr="00762442"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tc>
        <w:tc>
          <w:tcPr>
            <w:tcW w:w="5695" w:type="dxa"/>
          </w:tcPr>
          <w:p w14:paraId="654F703F" w14:textId="77777777" w:rsidR="00762442" w:rsidRPr="00762442" w:rsidRDefault="00762442" w:rsidP="00C45C59">
            <w:pPr>
              <w:spacing w:before="120" w:after="120"/>
              <w:rPr>
                <w:rFonts w:ascii="Arial" w:hAnsi="Arial" w:cs="Arial"/>
                <w:sz w:val="22"/>
                <w:szCs w:val="22"/>
              </w:rPr>
            </w:pPr>
          </w:p>
        </w:tc>
        <w:tc>
          <w:tcPr>
            <w:tcW w:w="3702" w:type="dxa"/>
          </w:tcPr>
          <w:p w14:paraId="33920F08" w14:textId="77777777" w:rsidR="00762442" w:rsidRPr="00762442" w:rsidRDefault="00762442" w:rsidP="00C45C59">
            <w:pPr>
              <w:spacing w:before="120" w:after="120"/>
              <w:rPr>
                <w:rFonts w:ascii="Arial" w:hAnsi="Arial" w:cs="Arial"/>
                <w:sz w:val="22"/>
                <w:szCs w:val="22"/>
              </w:rPr>
            </w:pPr>
          </w:p>
        </w:tc>
      </w:tr>
      <w:tr w:rsidR="00762442" w:rsidRPr="00E66C2F" w14:paraId="184E7ED9" w14:textId="77777777" w:rsidTr="003F5755">
        <w:trPr>
          <w:trHeight w:val="267"/>
        </w:trPr>
        <w:tc>
          <w:tcPr>
            <w:tcW w:w="5771" w:type="dxa"/>
          </w:tcPr>
          <w:p w14:paraId="187F441C" w14:textId="2D0D9DB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Die Stammeinlagen werden wie folgt erbracht:</w:t>
            </w:r>
            <w:r w:rsidR="00146543" w:rsidRPr="00146543">
              <w:rPr>
                <w:rFonts w:ascii="Arial" w:eastAsiaTheme="minorHAnsi" w:hAnsi="Arial" w:cs="Arial"/>
                <w:sz w:val="22"/>
                <w:szCs w:val="22"/>
                <w:vertAlign w:val="superscript"/>
                <w:lang w:eastAsia="en-US"/>
              </w:rPr>
              <w:t xml:space="preserve"> </w:t>
            </w:r>
            <w:r w:rsidR="00146543" w:rsidRPr="00146543">
              <w:rPr>
                <w:rFonts w:ascii="Arial" w:hAnsi="Arial" w:cs="Arial"/>
                <w:sz w:val="22"/>
                <w:szCs w:val="22"/>
                <w:vertAlign w:val="superscript"/>
              </w:rPr>
              <w:footnoteReference w:id="4"/>
            </w:r>
            <w:r w:rsidRPr="00C45569">
              <w:rPr>
                <w:rFonts w:ascii="Arial" w:hAnsi="Arial" w:cs="Arial"/>
                <w:sz w:val="22"/>
                <w:szCs w:val="22"/>
              </w:rPr>
              <w:t xml:space="preserve"> </w:t>
            </w:r>
          </w:p>
          <w:p w14:paraId="65649AC5"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1. Römisch-Katholische Kirchengemeinde […]</w:t>
            </w:r>
          </w:p>
          <w:p w14:paraId="5F926509"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wird dadurch erbracht, dass die Römisch-Katholische Kirchengemeinde […] ihren Anteil an der Sozialstation […] eingetragen im Vereinsregister des Amtsgerichts […] mit allen Aktiven und Passiven einbringt.</w:t>
            </w:r>
          </w:p>
          <w:p w14:paraId="0E3AF293"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06789EE3"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2. Römisch-Katholische Kirchengemeinde […]</w:t>
            </w:r>
          </w:p>
          <w:p w14:paraId="5C7427C1"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wird dadurch erbracht, dass die Römisch-Katholische Kirchengemeinde […] ihren Anteil an der Sozialstation […] eingetragen im Vereinsregister des Amtsgerichts […] mit allen Aktiven und Passiven einbringt.</w:t>
            </w:r>
          </w:p>
          <w:p w14:paraId="6F260747"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20F22BC7"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3. Evangelische Kirchengemeinde […]</w:t>
            </w:r>
          </w:p>
          <w:p w14:paraId="058623E0"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wird dadurch erbracht, dass die Evangelische Kirchengemeinde […] ihren Anteil an der Sozialstation […] eingetragen im Vereinsregister des Amtsgerichts […] mit allen Aktiven und Passiven einbringt.</w:t>
            </w:r>
          </w:p>
          <w:p w14:paraId="061AECCB"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51FAE5DC"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4. Der Caritasverband für den Landkreis […] e. V.</w:t>
            </w:r>
          </w:p>
          <w:p w14:paraId="21511904"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ist in Geld zu leisten. Sie ist mit der Gründung in voller Höhe sofort zur Zahlung fällig.</w:t>
            </w:r>
          </w:p>
          <w:p w14:paraId="3F397E1A"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1BA78882"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5. […]</w:t>
            </w:r>
          </w:p>
          <w:p w14:paraId="052CADA2" w14:textId="77777777" w:rsidR="00C45569" w:rsidRPr="00C45569" w:rsidRDefault="00C45569" w:rsidP="00C008C1">
            <w:pPr>
              <w:spacing w:before="120" w:after="120"/>
              <w:ind w:left="492"/>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ist in Geld zu leisten. Sie ist mit der Gründung in voller Höhe sofort zur Zahlung fällig.</w:t>
            </w:r>
          </w:p>
          <w:p w14:paraId="08DDD349" w14:textId="1E0DE17E" w:rsidR="00762442" w:rsidRPr="00762442" w:rsidRDefault="00C45569" w:rsidP="00C008C1">
            <w:pPr>
              <w:spacing w:before="120" w:after="120"/>
              <w:ind w:left="492"/>
              <w:rPr>
                <w:rFonts w:ascii="Arial" w:hAnsi="Arial" w:cs="Arial"/>
                <w:sz w:val="22"/>
                <w:szCs w:val="22"/>
              </w:rPr>
            </w:pPr>
            <w:r w:rsidRPr="00C45569">
              <w:rPr>
                <w:rFonts w:ascii="Arial" w:hAnsi="Arial" w:cs="Arial"/>
                <w:sz w:val="22"/>
                <w:szCs w:val="22"/>
              </w:rPr>
              <w:t>c.</w:t>
            </w:r>
            <w:r w:rsidRPr="00C45569">
              <w:rPr>
                <w:rFonts w:ascii="Arial" w:hAnsi="Arial" w:cs="Arial"/>
                <w:sz w:val="22"/>
                <w:szCs w:val="22"/>
              </w:rPr>
              <w:tab/>
              <w:t>Soweit die Beteiligung über der Sacheinlage liegt, wird sie in eine Kapitalrücklage eingebracht.</w:t>
            </w:r>
          </w:p>
        </w:tc>
        <w:tc>
          <w:tcPr>
            <w:tcW w:w="5695" w:type="dxa"/>
          </w:tcPr>
          <w:p w14:paraId="40FF582F" w14:textId="77777777" w:rsidR="00762442" w:rsidRPr="00762442" w:rsidRDefault="00762442" w:rsidP="00C45C59">
            <w:pPr>
              <w:spacing w:before="120" w:after="120"/>
              <w:rPr>
                <w:rFonts w:ascii="Arial" w:hAnsi="Arial" w:cs="Arial"/>
                <w:sz w:val="22"/>
                <w:szCs w:val="22"/>
              </w:rPr>
            </w:pPr>
          </w:p>
        </w:tc>
        <w:tc>
          <w:tcPr>
            <w:tcW w:w="3702" w:type="dxa"/>
          </w:tcPr>
          <w:p w14:paraId="1EE6D38D" w14:textId="77777777" w:rsidR="00762442" w:rsidRPr="00762442" w:rsidRDefault="00762442" w:rsidP="00C45C59">
            <w:pPr>
              <w:spacing w:before="120" w:after="120"/>
              <w:rPr>
                <w:rFonts w:ascii="Arial" w:hAnsi="Arial" w:cs="Arial"/>
                <w:sz w:val="22"/>
                <w:szCs w:val="22"/>
              </w:rPr>
            </w:pPr>
          </w:p>
        </w:tc>
      </w:tr>
      <w:tr w:rsidR="00762442" w:rsidRPr="00E66C2F" w14:paraId="3A6FA655" w14:textId="77777777" w:rsidTr="003F5755">
        <w:trPr>
          <w:trHeight w:val="267"/>
        </w:trPr>
        <w:tc>
          <w:tcPr>
            <w:tcW w:w="5771" w:type="dxa"/>
          </w:tcPr>
          <w:p w14:paraId="16650E45" w14:textId="7B7C2895" w:rsidR="00762442" w:rsidRPr="00762442"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Gesellschafter kann nur sein oder werden, wer selbst gemeinnützig ist.</w:t>
            </w:r>
          </w:p>
        </w:tc>
        <w:tc>
          <w:tcPr>
            <w:tcW w:w="5695" w:type="dxa"/>
          </w:tcPr>
          <w:p w14:paraId="3DE132D3" w14:textId="77777777" w:rsidR="00762442" w:rsidRPr="00762442" w:rsidRDefault="00762442" w:rsidP="00C45C59">
            <w:pPr>
              <w:spacing w:before="120" w:after="120"/>
              <w:rPr>
                <w:rFonts w:ascii="Arial" w:hAnsi="Arial" w:cs="Arial"/>
                <w:sz w:val="22"/>
                <w:szCs w:val="22"/>
              </w:rPr>
            </w:pPr>
          </w:p>
        </w:tc>
        <w:tc>
          <w:tcPr>
            <w:tcW w:w="3702" w:type="dxa"/>
          </w:tcPr>
          <w:p w14:paraId="0367A69E" w14:textId="77777777" w:rsidR="00762442" w:rsidRPr="00762442" w:rsidRDefault="00762442" w:rsidP="00C45C59">
            <w:pPr>
              <w:spacing w:before="120" w:after="120"/>
              <w:rPr>
                <w:rFonts w:ascii="Arial" w:hAnsi="Arial" w:cs="Arial"/>
                <w:sz w:val="22"/>
                <w:szCs w:val="22"/>
              </w:rPr>
            </w:pPr>
          </w:p>
        </w:tc>
      </w:tr>
      <w:tr w:rsidR="00762442" w:rsidRPr="00E66C2F" w14:paraId="1D3E4B82" w14:textId="77777777" w:rsidTr="003F5755">
        <w:trPr>
          <w:trHeight w:val="267"/>
        </w:trPr>
        <w:tc>
          <w:tcPr>
            <w:tcW w:w="5771" w:type="dxa"/>
          </w:tcPr>
          <w:p w14:paraId="684CE7CA" w14:textId="32C95035" w:rsidR="00762442" w:rsidRPr="00762442"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Jede Übertragung, Verpfändung oder Teilung von Geschäftsanteilen ist nur mit Genehmigung der Gesellschafterversammlung zulässig.</w:t>
            </w:r>
          </w:p>
        </w:tc>
        <w:tc>
          <w:tcPr>
            <w:tcW w:w="5695" w:type="dxa"/>
          </w:tcPr>
          <w:p w14:paraId="69651336" w14:textId="77777777" w:rsidR="00762442" w:rsidRPr="00762442" w:rsidRDefault="00762442" w:rsidP="00C45C59">
            <w:pPr>
              <w:spacing w:before="120" w:after="120"/>
              <w:rPr>
                <w:rFonts w:ascii="Arial" w:hAnsi="Arial" w:cs="Arial"/>
                <w:sz w:val="22"/>
                <w:szCs w:val="22"/>
              </w:rPr>
            </w:pPr>
          </w:p>
        </w:tc>
        <w:tc>
          <w:tcPr>
            <w:tcW w:w="3702" w:type="dxa"/>
          </w:tcPr>
          <w:p w14:paraId="659EEEDC" w14:textId="77777777" w:rsidR="00762442" w:rsidRPr="00762442" w:rsidRDefault="00762442" w:rsidP="00C45C59">
            <w:pPr>
              <w:spacing w:before="120" w:after="120"/>
              <w:rPr>
                <w:rFonts w:ascii="Arial" w:hAnsi="Arial" w:cs="Arial"/>
                <w:sz w:val="22"/>
                <w:szCs w:val="22"/>
              </w:rPr>
            </w:pPr>
          </w:p>
        </w:tc>
      </w:tr>
      <w:tr w:rsidR="000D44C5" w:rsidRPr="00E66C2F" w14:paraId="408D3CD5" w14:textId="77777777" w:rsidTr="003F5755">
        <w:trPr>
          <w:trHeight w:val="267"/>
        </w:trPr>
        <w:tc>
          <w:tcPr>
            <w:tcW w:w="5771" w:type="dxa"/>
          </w:tcPr>
          <w:p w14:paraId="243DA747" w14:textId="77777777" w:rsidR="000D44C5" w:rsidRPr="00C45569" w:rsidRDefault="000D44C5" w:rsidP="00C45C59">
            <w:pPr>
              <w:spacing w:before="120" w:after="120"/>
              <w:rPr>
                <w:rFonts w:ascii="Arial" w:hAnsi="Arial" w:cs="Arial"/>
                <w:sz w:val="22"/>
                <w:szCs w:val="22"/>
              </w:rPr>
            </w:pPr>
          </w:p>
        </w:tc>
        <w:tc>
          <w:tcPr>
            <w:tcW w:w="5695" w:type="dxa"/>
          </w:tcPr>
          <w:p w14:paraId="6C4713A6" w14:textId="77777777" w:rsidR="000D44C5" w:rsidRPr="00762442" w:rsidRDefault="000D44C5" w:rsidP="00C45C59">
            <w:pPr>
              <w:spacing w:before="120" w:after="120"/>
              <w:rPr>
                <w:rFonts w:ascii="Arial" w:hAnsi="Arial" w:cs="Arial"/>
                <w:sz w:val="22"/>
                <w:szCs w:val="22"/>
              </w:rPr>
            </w:pPr>
          </w:p>
        </w:tc>
        <w:tc>
          <w:tcPr>
            <w:tcW w:w="3702" w:type="dxa"/>
          </w:tcPr>
          <w:p w14:paraId="7DC9C4BB" w14:textId="77777777" w:rsidR="000D44C5" w:rsidRPr="00762442" w:rsidRDefault="000D44C5" w:rsidP="00C45C59">
            <w:pPr>
              <w:spacing w:before="120" w:after="120"/>
              <w:rPr>
                <w:rFonts w:ascii="Arial" w:hAnsi="Arial" w:cs="Arial"/>
                <w:sz w:val="22"/>
                <w:szCs w:val="22"/>
              </w:rPr>
            </w:pPr>
          </w:p>
        </w:tc>
      </w:tr>
      <w:tr w:rsidR="00C45569" w:rsidRPr="00E66C2F" w14:paraId="2F816C23" w14:textId="77777777" w:rsidTr="003F5755">
        <w:trPr>
          <w:trHeight w:val="267"/>
        </w:trPr>
        <w:tc>
          <w:tcPr>
            <w:tcW w:w="5771" w:type="dxa"/>
          </w:tcPr>
          <w:p w14:paraId="1196438D" w14:textId="3B773136"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t>§ 6</w:t>
            </w:r>
            <w:r w:rsidRPr="00C45569">
              <w:rPr>
                <w:rFonts w:ascii="Arial" w:hAnsi="Arial" w:cs="Arial"/>
                <w:b/>
                <w:sz w:val="22"/>
                <w:szCs w:val="22"/>
              </w:rPr>
              <w:tab/>
              <w:t>Verwässerungsschutz und Vorerwerbsrecht</w:t>
            </w:r>
          </w:p>
        </w:tc>
        <w:tc>
          <w:tcPr>
            <w:tcW w:w="5695" w:type="dxa"/>
          </w:tcPr>
          <w:p w14:paraId="4CAA2DF2" w14:textId="77777777" w:rsidR="00C45569" w:rsidRPr="00762442" w:rsidRDefault="00C45569" w:rsidP="00C45C59">
            <w:pPr>
              <w:spacing w:before="120" w:after="120"/>
              <w:rPr>
                <w:rFonts w:ascii="Arial" w:hAnsi="Arial" w:cs="Arial"/>
                <w:sz w:val="22"/>
                <w:szCs w:val="22"/>
              </w:rPr>
            </w:pPr>
          </w:p>
        </w:tc>
        <w:tc>
          <w:tcPr>
            <w:tcW w:w="3702" w:type="dxa"/>
          </w:tcPr>
          <w:p w14:paraId="37B17FD2" w14:textId="77777777" w:rsidR="00C45569" w:rsidRPr="00762442" w:rsidRDefault="00C45569" w:rsidP="00C45C59">
            <w:pPr>
              <w:spacing w:before="120" w:after="120"/>
              <w:rPr>
                <w:rFonts w:ascii="Arial" w:hAnsi="Arial" w:cs="Arial"/>
                <w:sz w:val="22"/>
                <w:szCs w:val="22"/>
              </w:rPr>
            </w:pPr>
          </w:p>
        </w:tc>
      </w:tr>
      <w:tr w:rsidR="00C45569" w:rsidRPr="00E66C2F" w14:paraId="4B215361" w14:textId="77777777" w:rsidTr="003F5755">
        <w:trPr>
          <w:trHeight w:val="267"/>
        </w:trPr>
        <w:tc>
          <w:tcPr>
            <w:tcW w:w="5771" w:type="dxa"/>
          </w:tcPr>
          <w:p w14:paraId="3060415C" w14:textId="098A4168"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Mehrheitsbeteiligung von Gesellschaftern, die der römisch-katholischen Kirche zuzuordnen sind, darf nicht durch spätere Kapitalerhöhungen, die z. B. der Aufnahme weiterer Gesellschafter dienen, verwässert werden. Die Gesellschafter verpflichten sich daher durch geeignete Maßnahmen eine dauerhafte Mehrheitsbeteiligung von Gliederungen der römisch-katholischen Kirche sicherzustellen.</w:t>
            </w:r>
          </w:p>
        </w:tc>
        <w:tc>
          <w:tcPr>
            <w:tcW w:w="5695" w:type="dxa"/>
          </w:tcPr>
          <w:p w14:paraId="77B843DB" w14:textId="77777777" w:rsidR="00C45569" w:rsidRPr="00762442" w:rsidRDefault="00C45569" w:rsidP="00C45C59">
            <w:pPr>
              <w:spacing w:before="120" w:after="120"/>
              <w:rPr>
                <w:rFonts w:ascii="Arial" w:hAnsi="Arial" w:cs="Arial"/>
                <w:sz w:val="22"/>
                <w:szCs w:val="22"/>
              </w:rPr>
            </w:pPr>
          </w:p>
        </w:tc>
        <w:tc>
          <w:tcPr>
            <w:tcW w:w="3702" w:type="dxa"/>
          </w:tcPr>
          <w:p w14:paraId="731015CD" w14:textId="77777777" w:rsidR="00C45569" w:rsidRPr="00762442" w:rsidRDefault="00C45569" w:rsidP="00C45C59">
            <w:pPr>
              <w:spacing w:before="120" w:after="120"/>
              <w:rPr>
                <w:rFonts w:ascii="Arial" w:hAnsi="Arial" w:cs="Arial"/>
                <w:sz w:val="22"/>
                <w:szCs w:val="22"/>
              </w:rPr>
            </w:pPr>
          </w:p>
        </w:tc>
      </w:tr>
      <w:tr w:rsidR="00C45569" w:rsidRPr="00E66C2F" w14:paraId="33CBCE15" w14:textId="77777777" w:rsidTr="003F5755">
        <w:trPr>
          <w:trHeight w:val="267"/>
        </w:trPr>
        <w:tc>
          <w:tcPr>
            <w:tcW w:w="5771" w:type="dxa"/>
          </w:tcPr>
          <w:p w14:paraId="7C48C524" w14:textId="3BACD878"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Gesellschafter, die der römisch-katholischen Kirche zuzuordnen sind, sind berechtigt, entsprechend ihrer Beteiligung am Stammkapital der Gesellschaft an späteren Kapitalerhöhungen der Gesellschaft zu denselben Konditionen der jeweiligen Kapitalerhöhung teilzunehmen, die den neuen Gesellschaftern eingeräumt wird.</w:t>
            </w:r>
          </w:p>
        </w:tc>
        <w:tc>
          <w:tcPr>
            <w:tcW w:w="5695" w:type="dxa"/>
          </w:tcPr>
          <w:p w14:paraId="0EBFE965" w14:textId="77777777" w:rsidR="00C45569" w:rsidRPr="00762442" w:rsidRDefault="00C45569" w:rsidP="00C45C59">
            <w:pPr>
              <w:spacing w:before="120" w:after="120"/>
              <w:rPr>
                <w:rFonts w:ascii="Arial" w:hAnsi="Arial" w:cs="Arial"/>
                <w:sz w:val="22"/>
                <w:szCs w:val="22"/>
              </w:rPr>
            </w:pPr>
          </w:p>
        </w:tc>
        <w:tc>
          <w:tcPr>
            <w:tcW w:w="3702" w:type="dxa"/>
          </w:tcPr>
          <w:p w14:paraId="73699025" w14:textId="77777777" w:rsidR="00C45569" w:rsidRPr="00762442" w:rsidRDefault="00C45569" w:rsidP="00C45C59">
            <w:pPr>
              <w:spacing w:before="120" w:after="120"/>
              <w:rPr>
                <w:rFonts w:ascii="Arial" w:hAnsi="Arial" w:cs="Arial"/>
                <w:sz w:val="22"/>
                <w:szCs w:val="22"/>
              </w:rPr>
            </w:pPr>
          </w:p>
        </w:tc>
      </w:tr>
      <w:tr w:rsidR="00C45569" w:rsidRPr="00E66C2F" w14:paraId="26055A2C" w14:textId="77777777" w:rsidTr="003F5755">
        <w:trPr>
          <w:trHeight w:val="267"/>
        </w:trPr>
        <w:tc>
          <w:tcPr>
            <w:tcW w:w="5771" w:type="dxa"/>
          </w:tcPr>
          <w:p w14:paraId="1C9639F8"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Scheidet ein Gesellschafter aus, sind die anderen Gesellschafter, die der römisch-katholischen Kirche zuzuordnen sind, jeweils anteilig im Verhältnis ihrer Beteiligung am Stammkapital der Gesellschaft untereinander zum Erwerb der Geschäftsanteile (Vorerwerbsrecht) des ausscheidenden Gesellschafters nach Maßgabe der folgenden Bestimmungen berechtigt:</w:t>
            </w:r>
          </w:p>
          <w:p w14:paraId="4A3A9950" w14:textId="77777777" w:rsidR="00C45569" w:rsidRPr="00C45569" w:rsidRDefault="00C45569" w:rsidP="00C45569">
            <w:pPr>
              <w:spacing w:before="120" w:after="120"/>
              <w:ind w:left="492"/>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Jeder Vorerwerbsberechtigte kann sein anteiliges Vorerwerbsrecht nur ganz und innerhalb von drei Monaten ab Zugang der Veräußerungsanzeige sowie nur durch Erklärung in Textform gegenüber der Geschäftsführung der Gesellschaft ausüben.</w:t>
            </w:r>
          </w:p>
          <w:p w14:paraId="45187112" w14:textId="77777777" w:rsidR="00C45569" w:rsidRPr="00C45569" w:rsidRDefault="00C45569" w:rsidP="00C45569">
            <w:pPr>
              <w:spacing w:before="120" w:after="120"/>
              <w:ind w:left="492"/>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Übt ein Vorerwerbsberechtigter sein Recht auf anteiligen Erwerb der Geschäftsanteile nicht aus, haben die übrigen Vorerwerbsberechtigen, jeweils anteilig im Verhältnis ihrer Beteiligung am Stammkapital der Gesellschaft (ohne Berücksichtigung der Geschäftsanteile der ihrer Vorerwerbsrechte nicht ausübenden Gesellschafter), das weitere Recht, den auf diesen Vorkaufsberechtigten entfallenden Teil der Gesellschaftsanteile zu erwerben (erweitertes Vorerwerbsrecht). Das erweiterte Vorerwerbsrecht kann nur vollständig und ganz und innerhalb von zwei Monaten ab Zugang des Verzichts auf das Vorerwerbsrecht sowie nur durch Erklärung in Textform gegenüber der Geschäftsführung der Gesellschaft ausgeübt werden.</w:t>
            </w:r>
          </w:p>
          <w:p w14:paraId="05225E07" w14:textId="55B6A5AA" w:rsidR="00C45569" w:rsidRPr="00C45569" w:rsidRDefault="00C45569" w:rsidP="00C45569">
            <w:pPr>
              <w:spacing w:before="120" w:after="120"/>
              <w:ind w:left="492"/>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Im Falle der form- und fristgerechten Ausübung der Vorerwerbsrechte gem. § 6 Abs. 3 Ziff. 1 und 2 sind der ausscheidende Gesellschafter und die ankaufswilligen Vorerwerbsberechtigten verpflichtet, unverzüglich miteinander einen notariellen Geschäftsanteilskauf- und -übertragungsvertrag abzuschließen.</w:t>
            </w:r>
          </w:p>
        </w:tc>
        <w:tc>
          <w:tcPr>
            <w:tcW w:w="5695" w:type="dxa"/>
          </w:tcPr>
          <w:p w14:paraId="127DD96F" w14:textId="77777777" w:rsidR="00C45569" w:rsidRPr="00762442" w:rsidRDefault="00C45569" w:rsidP="00C45C59">
            <w:pPr>
              <w:spacing w:before="120" w:after="120"/>
              <w:rPr>
                <w:rFonts w:ascii="Arial" w:hAnsi="Arial" w:cs="Arial"/>
                <w:sz w:val="22"/>
                <w:szCs w:val="22"/>
              </w:rPr>
            </w:pPr>
          </w:p>
        </w:tc>
        <w:tc>
          <w:tcPr>
            <w:tcW w:w="3702" w:type="dxa"/>
          </w:tcPr>
          <w:p w14:paraId="010B3538" w14:textId="77777777" w:rsidR="00C45569" w:rsidRPr="00762442" w:rsidRDefault="00C45569" w:rsidP="00C45C59">
            <w:pPr>
              <w:spacing w:before="120" w:after="120"/>
              <w:rPr>
                <w:rFonts w:ascii="Arial" w:hAnsi="Arial" w:cs="Arial"/>
                <w:sz w:val="22"/>
                <w:szCs w:val="22"/>
              </w:rPr>
            </w:pPr>
          </w:p>
        </w:tc>
      </w:tr>
      <w:tr w:rsidR="00C45569" w:rsidRPr="00E66C2F" w14:paraId="5D84F712" w14:textId="77777777" w:rsidTr="003F5755">
        <w:trPr>
          <w:trHeight w:val="267"/>
        </w:trPr>
        <w:tc>
          <w:tcPr>
            <w:tcW w:w="5771" w:type="dxa"/>
          </w:tcPr>
          <w:p w14:paraId="1B3762F1" w14:textId="55C935AB"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Das Vorerwerbsrecht gilt entsprechend für den Tausch oder die Schenkung von Geschäftsanteilen. Beim Tausch tritt der Verkehrswert des Tauschgegenstandes und bei der Schenkung der Verkehrswert der Gesellschaftsanteile an die Stelle des Kaufpreises.</w:t>
            </w:r>
          </w:p>
        </w:tc>
        <w:tc>
          <w:tcPr>
            <w:tcW w:w="5695" w:type="dxa"/>
          </w:tcPr>
          <w:p w14:paraId="36DB67CE" w14:textId="77777777" w:rsidR="00C45569" w:rsidRPr="00762442" w:rsidRDefault="00C45569" w:rsidP="00C45C59">
            <w:pPr>
              <w:spacing w:before="120" w:after="120"/>
              <w:rPr>
                <w:rFonts w:ascii="Arial" w:hAnsi="Arial" w:cs="Arial"/>
                <w:sz w:val="22"/>
                <w:szCs w:val="22"/>
              </w:rPr>
            </w:pPr>
          </w:p>
        </w:tc>
        <w:tc>
          <w:tcPr>
            <w:tcW w:w="3702" w:type="dxa"/>
          </w:tcPr>
          <w:p w14:paraId="1A2A22C7" w14:textId="77777777" w:rsidR="00C45569" w:rsidRPr="00762442" w:rsidRDefault="00C45569" w:rsidP="00C45C59">
            <w:pPr>
              <w:spacing w:before="120" w:after="120"/>
              <w:rPr>
                <w:rFonts w:ascii="Arial" w:hAnsi="Arial" w:cs="Arial"/>
                <w:sz w:val="22"/>
                <w:szCs w:val="22"/>
              </w:rPr>
            </w:pPr>
          </w:p>
        </w:tc>
      </w:tr>
      <w:tr w:rsidR="00C45569" w:rsidRPr="00E66C2F" w14:paraId="266F66A7" w14:textId="77777777" w:rsidTr="003F5755">
        <w:trPr>
          <w:trHeight w:val="267"/>
        </w:trPr>
        <w:tc>
          <w:tcPr>
            <w:tcW w:w="5771" w:type="dxa"/>
          </w:tcPr>
          <w:p w14:paraId="505CE549" w14:textId="72E74EC7"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Bei Streitigkeiten zwischen den Gesellschaftern, die im Hinblick auf die Zuordnung von Gesellschaftern zur römisch-katholischen Kirche entstehen, wird diese Streitigkeit durch das Erzbischöfliche Ordinariat in Freiburg entschieden.</w:t>
            </w:r>
          </w:p>
        </w:tc>
        <w:tc>
          <w:tcPr>
            <w:tcW w:w="5695" w:type="dxa"/>
          </w:tcPr>
          <w:p w14:paraId="16D5124A" w14:textId="77777777" w:rsidR="00C45569" w:rsidRPr="00762442" w:rsidRDefault="00C45569" w:rsidP="00C45C59">
            <w:pPr>
              <w:spacing w:before="120" w:after="120"/>
              <w:rPr>
                <w:rFonts w:ascii="Arial" w:hAnsi="Arial" w:cs="Arial"/>
                <w:sz w:val="22"/>
                <w:szCs w:val="22"/>
              </w:rPr>
            </w:pPr>
          </w:p>
        </w:tc>
        <w:tc>
          <w:tcPr>
            <w:tcW w:w="3702" w:type="dxa"/>
          </w:tcPr>
          <w:p w14:paraId="072B6286" w14:textId="77777777" w:rsidR="00C45569" w:rsidRPr="00762442" w:rsidRDefault="00C45569" w:rsidP="00C45C59">
            <w:pPr>
              <w:spacing w:before="120" w:after="120"/>
              <w:rPr>
                <w:rFonts w:ascii="Arial" w:hAnsi="Arial" w:cs="Arial"/>
                <w:sz w:val="22"/>
                <w:szCs w:val="22"/>
              </w:rPr>
            </w:pPr>
          </w:p>
        </w:tc>
      </w:tr>
      <w:tr w:rsidR="000D44C5" w:rsidRPr="00E66C2F" w14:paraId="703FD0CF" w14:textId="77777777" w:rsidTr="003F5755">
        <w:trPr>
          <w:trHeight w:val="267"/>
        </w:trPr>
        <w:tc>
          <w:tcPr>
            <w:tcW w:w="5771" w:type="dxa"/>
          </w:tcPr>
          <w:p w14:paraId="35CF73C2" w14:textId="77777777" w:rsidR="000D44C5" w:rsidRPr="00C45569" w:rsidRDefault="000D44C5" w:rsidP="00C45C59">
            <w:pPr>
              <w:spacing w:before="120" w:after="120"/>
              <w:rPr>
                <w:rFonts w:ascii="Arial" w:hAnsi="Arial" w:cs="Arial"/>
                <w:sz w:val="22"/>
                <w:szCs w:val="22"/>
              </w:rPr>
            </w:pPr>
          </w:p>
        </w:tc>
        <w:tc>
          <w:tcPr>
            <w:tcW w:w="5695" w:type="dxa"/>
          </w:tcPr>
          <w:p w14:paraId="7298BB68" w14:textId="77777777" w:rsidR="000D44C5" w:rsidRPr="00762442" w:rsidRDefault="000D44C5" w:rsidP="00C45C59">
            <w:pPr>
              <w:spacing w:before="120" w:after="120"/>
              <w:rPr>
                <w:rFonts w:ascii="Arial" w:hAnsi="Arial" w:cs="Arial"/>
                <w:sz w:val="22"/>
                <w:szCs w:val="22"/>
              </w:rPr>
            </w:pPr>
          </w:p>
        </w:tc>
        <w:tc>
          <w:tcPr>
            <w:tcW w:w="3702" w:type="dxa"/>
          </w:tcPr>
          <w:p w14:paraId="685A6E21" w14:textId="77777777" w:rsidR="000D44C5" w:rsidRPr="00762442" w:rsidRDefault="000D44C5" w:rsidP="00C45C59">
            <w:pPr>
              <w:spacing w:before="120" w:after="120"/>
              <w:rPr>
                <w:rFonts w:ascii="Arial" w:hAnsi="Arial" w:cs="Arial"/>
                <w:sz w:val="22"/>
                <w:szCs w:val="22"/>
              </w:rPr>
            </w:pPr>
          </w:p>
        </w:tc>
      </w:tr>
      <w:tr w:rsidR="00C45569" w:rsidRPr="00E66C2F" w14:paraId="740FD9D0" w14:textId="77777777" w:rsidTr="003F5755">
        <w:trPr>
          <w:trHeight w:val="267"/>
        </w:trPr>
        <w:tc>
          <w:tcPr>
            <w:tcW w:w="5771" w:type="dxa"/>
          </w:tcPr>
          <w:p w14:paraId="7874037E" w14:textId="7B31FAD9"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t>§ 7</w:t>
            </w:r>
            <w:r w:rsidRPr="00C45569">
              <w:rPr>
                <w:rFonts w:ascii="Arial" w:hAnsi="Arial" w:cs="Arial"/>
                <w:b/>
                <w:sz w:val="22"/>
                <w:szCs w:val="22"/>
              </w:rPr>
              <w:tab/>
              <w:t>Organe der Gesellschaft</w:t>
            </w:r>
          </w:p>
        </w:tc>
        <w:tc>
          <w:tcPr>
            <w:tcW w:w="5695" w:type="dxa"/>
          </w:tcPr>
          <w:p w14:paraId="15B6E26D" w14:textId="77777777" w:rsidR="00C45569" w:rsidRPr="00762442" w:rsidRDefault="00C45569" w:rsidP="00C45C59">
            <w:pPr>
              <w:spacing w:before="120" w:after="120"/>
              <w:rPr>
                <w:rFonts w:ascii="Arial" w:hAnsi="Arial" w:cs="Arial"/>
                <w:sz w:val="22"/>
                <w:szCs w:val="22"/>
              </w:rPr>
            </w:pPr>
          </w:p>
        </w:tc>
        <w:tc>
          <w:tcPr>
            <w:tcW w:w="3702" w:type="dxa"/>
          </w:tcPr>
          <w:p w14:paraId="24192792" w14:textId="77777777" w:rsidR="00C45569" w:rsidRPr="00762442" w:rsidRDefault="00C45569" w:rsidP="00C45C59">
            <w:pPr>
              <w:spacing w:before="120" w:after="120"/>
              <w:rPr>
                <w:rFonts w:ascii="Arial" w:hAnsi="Arial" w:cs="Arial"/>
                <w:sz w:val="22"/>
                <w:szCs w:val="22"/>
              </w:rPr>
            </w:pPr>
          </w:p>
        </w:tc>
      </w:tr>
      <w:tr w:rsidR="00C45569" w:rsidRPr="00E66C2F" w14:paraId="427F640A" w14:textId="77777777" w:rsidTr="003F5755">
        <w:trPr>
          <w:trHeight w:val="267"/>
        </w:trPr>
        <w:tc>
          <w:tcPr>
            <w:tcW w:w="5771" w:type="dxa"/>
          </w:tcPr>
          <w:p w14:paraId="16DD0F16" w14:textId="52056328"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(1)</w:t>
            </w:r>
            <w:r w:rsidR="00C008C1">
              <w:rPr>
                <w:rFonts w:ascii="Arial" w:hAnsi="Arial" w:cs="Arial"/>
                <w:sz w:val="22"/>
                <w:szCs w:val="22"/>
              </w:rPr>
              <w:t xml:space="preserve"> </w:t>
            </w:r>
            <w:r w:rsidRPr="00C45569">
              <w:rPr>
                <w:rFonts w:ascii="Arial" w:hAnsi="Arial" w:cs="Arial"/>
                <w:sz w:val="22"/>
                <w:szCs w:val="22"/>
              </w:rPr>
              <w:t>Organe der Gesellschaft sind:</w:t>
            </w:r>
          </w:p>
          <w:p w14:paraId="39987817" w14:textId="20DCF524"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1.</w:t>
            </w:r>
            <w:r w:rsidR="001B3360">
              <w:rPr>
                <w:rFonts w:ascii="Arial" w:hAnsi="Arial" w:cs="Arial"/>
                <w:sz w:val="22"/>
                <w:szCs w:val="22"/>
              </w:rPr>
              <w:t xml:space="preserve"> </w:t>
            </w:r>
            <w:r w:rsidRPr="00C45569">
              <w:rPr>
                <w:rFonts w:ascii="Arial" w:hAnsi="Arial" w:cs="Arial"/>
                <w:sz w:val="22"/>
                <w:szCs w:val="22"/>
              </w:rPr>
              <w:t>die Gesellschafterversammlung</w:t>
            </w:r>
          </w:p>
          <w:p w14:paraId="2943CD91" w14:textId="5A48E6C1"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2.</w:t>
            </w:r>
            <w:r w:rsidR="001B3360">
              <w:rPr>
                <w:rFonts w:ascii="Arial" w:hAnsi="Arial" w:cs="Arial"/>
                <w:sz w:val="22"/>
                <w:szCs w:val="22"/>
              </w:rPr>
              <w:t xml:space="preserve"> </w:t>
            </w:r>
            <w:r w:rsidRPr="00C45569">
              <w:rPr>
                <w:rFonts w:ascii="Arial" w:hAnsi="Arial" w:cs="Arial"/>
                <w:sz w:val="22"/>
                <w:szCs w:val="22"/>
              </w:rPr>
              <w:t>der Aufsichtsrat</w:t>
            </w:r>
          </w:p>
          <w:p w14:paraId="4E8B79DF" w14:textId="0001D723"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3.</w:t>
            </w:r>
            <w:r w:rsidR="001B3360">
              <w:rPr>
                <w:rFonts w:ascii="Arial" w:hAnsi="Arial" w:cs="Arial"/>
                <w:sz w:val="22"/>
                <w:szCs w:val="22"/>
              </w:rPr>
              <w:t xml:space="preserve"> </w:t>
            </w:r>
            <w:r w:rsidRPr="00C45569">
              <w:rPr>
                <w:rFonts w:ascii="Arial" w:hAnsi="Arial" w:cs="Arial"/>
                <w:sz w:val="22"/>
                <w:szCs w:val="22"/>
              </w:rPr>
              <w:t>die Geschäftsführung</w:t>
            </w:r>
          </w:p>
        </w:tc>
        <w:tc>
          <w:tcPr>
            <w:tcW w:w="5695" w:type="dxa"/>
          </w:tcPr>
          <w:p w14:paraId="57CF3EA5" w14:textId="77777777" w:rsidR="00C45569" w:rsidRPr="00762442" w:rsidRDefault="00C45569" w:rsidP="00C45C59">
            <w:pPr>
              <w:spacing w:before="120" w:after="120"/>
              <w:rPr>
                <w:rFonts w:ascii="Arial" w:hAnsi="Arial" w:cs="Arial"/>
                <w:sz w:val="22"/>
                <w:szCs w:val="22"/>
              </w:rPr>
            </w:pPr>
          </w:p>
        </w:tc>
        <w:tc>
          <w:tcPr>
            <w:tcW w:w="3702" w:type="dxa"/>
          </w:tcPr>
          <w:p w14:paraId="44A32997" w14:textId="77777777" w:rsidR="00C45569" w:rsidRPr="00762442" w:rsidRDefault="00C45569" w:rsidP="00C45C59">
            <w:pPr>
              <w:spacing w:before="120" w:after="120"/>
              <w:rPr>
                <w:rFonts w:ascii="Arial" w:hAnsi="Arial" w:cs="Arial"/>
                <w:sz w:val="22"/>
                <w:szCs w:val="22"/>
              </w:rPr>
            </w:pPr>
          </w:p>
        </w:tc>
      </w:tr>
      <w:tr w:rsidR="00C45569" w:rsidRPr="00E66C2F" w14:paraId="0010C2F5" w14:textId="77777777" w:rsidTr="003F5755">
        <w:trPr>
          <w:trHeight w:val="267"/>
        </w:trPr>
        <w:tc>
          <w:tcPr>
            <w:tcW w:w="5771" w:type="dxa"/>
          </w:tcPr>
          <w:p w14:paraId="2982D892" w14:textId="670A5723"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Bei der Erfüllung ihrer Aufgaben sind alle Gesellschaftsorange an staatliche und kirchliche Gesetze und diese Satzung gebunden. Es besteht eine Rezeptionspflicht (Kenntnisnahmepflicht) des Amtsblattes der Erzdiözese Freiburg.</w:t>
            </w:r>
          </w:p>
        </w:tc>
        <w:tc>
          <w:tcPr>
            <w:tcW w:w="5695" w:type="dxa"/>
          </w:tcPr>
          <w:p w14:paraId="1BBB2D1C" w14:textId="77777777" w:rsidR="00C45569" w:rsidRPr="00762442" w:rsidRDefault="00C45569" w:rsidP="00C45C59">
            <w:pPr>
              <w:spacing w:before="120" w:after="120"/>
              <w:rPr>
                <w:rFonts w:ascii="Arial" w:hAnsi="Arial" w:cs="Arial"/>
                <w:sz w:val="22"/>
                <w:szCs w:val="22"/>
              </w:rPr>
            </w:pPr>
          </w:p>
        </w:tc>
        <w:tc>
          <w:tcPr>
            <w:tcW w:w="3702" w:type="dxa"/>
          </w:tcPr>
          <w:p w14:paraId="76BE5D5D" w14:textId="77777777" w:rsidR="00C45569" w:rsidRPr="00762442" w:rsidRDefault="00C45569" w:rsidP="00C45C59">
            <w:pPr>
              <w:spacing w:before="120" w:after="120"/>
              <w:rPr>
                <w:rFonts w:ascii="Arial" w:hAnsi="Arial" w:cs="Arial"/>
                <w:sz w:val="22"/>
                <w:szCs w:val="22"/>
              </w:rPr>
            </w:pPr>
          </w:p>
        </w:tc>
      </w:tr>
      <w:tr w:rsidR="00C45569" w:rsidRPr="00E66C2F" w14:paraId="2EF61B2F" w14:textId="77777777" w:rsidTr="003F5755">
        <w:trPr>
          <w:trHeight w:val="267"/>
        </w:trPr>
        <w:tc>
          <w:tcPr>
            <w:tcW w:w="5771" w:type="dxa"/>
          </w:tcPr>
          <w:p w14:paraId="32242CDD" w14:textId="2FB3C32C"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Die Organe geben sich eine gemeinsame Geschäftsordnung, die bis zu ihrer Aufhebung oder Änderung gültig bleibt.</w:t>
            </w:r>
          </w:p>
        </w:tc>
        <w:tc>
          <w:tcPr>
            <w:tcW w:w="5695" w:type="dxa"/>
          </w:tcPr>
          <w:p w14:paraId="30D9EDD5" w14:textId="77777777" w:rsidR="00C45569" w:rsidRPr="00762442" w:rsidRDefault="00C45569" w:rsidP="00C45C59">
            <w:pPr>
              <w:spacing w:before="120" w:after="120"/>
              <w:rPr>
                <w:rFonts w:ascii="Arial" w:hAnsi="Arial" w:cs="Arial"/>
                <w:sz w:val="22"/>
                <w:szCs w:val="22"/>
              </w:rPr>
            </w:pPr>
          </w:p>
        </w:tc>
        <w:tc>
          <w:tcPr>
            <w:tcW w:w="3702" w:type="dxa"/>
          </w:tcPr>
          <w:p w14:paraId="3385CC29" w14:textId="77777777" w:rsidR="00C45569" w:rsidRPr="00762442" w:rsidRDefault="00C45569" w:rsidP="00C45C59">
            <w:pPr>
              <w:spacing w:before="120" w:after="120"/>
              <w:rPr>
                <w:rFonts w:ascii="Arial" w:hAnsi="Arial" w:cs="Arial"/>
                <w:sz w:val="22"/>
                <w:szCs w:val="22"/>
              </w:rPr>
            </w:pPr>
          </w:p>
        </w:tc>
      </w:tr>
      <w:tr w:rsidR="00C45569" w:rsidRPr="00E66C2F" w14:paraId="5107BA20" w14:textId="77777777" w:rsidTr="000D44C5">
        <w:trPr>
          <w:trHeight w:val="3212"/>
        </w:trPr>
        <w:tc>
          <w:tcPr>
            <w:tcW w:w="5771" w:type="dxa"/>
          </w:tcPr>
          <w:p w14:paraId="7946D265" w14:textId="4F45399A"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Die Mitglieder der Organe haben über alle Angelegenheiten der Gesellschaft, die ihnen im Zusammenhang mit ihrer Tätigkeit für die Gesellschaft bekannt werden oder geworden sind, Stillschweigen zu bewahren. Dies gilt nicht, soweit sie diese im Rahmen pflichtgemäßer Ausübung ihrer Tätigkeit offenbaren müssen und nicht für allgemein bekannte Tatsachen. Die Schweigepflicht dauert auch nach Beendigung ihrer Tätigkeit für die Gesellschaft fort.</w:t>
            </w:r>
          </w:p>
        </w:tc>
        <w:tc>
          <w:tcPr>
            <w:tcW w:w="5695" w:type="dxa"/>
          </w:tcPr>
          <w:p w14:paraId="2D025691" w14:textId="77777777" w:rsidR="00C45569" w:rsidRPr="00762442" w:rsidRDefault="00C45569" w:rsidP="00C45C59">
            <w:pPr>
              <w:spacing w:before="120" w:after="120"/>
              <w:rPr>
                <w:rFonts w:ascii="Arial" w:hAnsi="Arial" w:cs="Arial"/>
                <w:sz w:val="22"/>
                <w:szCs w:val="22"/>
              </w:rPr>
            </w:pPr>
          </w:p>
        </w:tc>
        <w:tc>
          <w:tcPr>
            <w:tcW w:w="3702" w:type="dxa"/>
          </w:tcPr>
          <w:p w14:paraId="4DBFC57A" w14:textId="77777777" w:rsidR="00C45569" w:rsidRPr="00762442" w:rsidRDefault="00C45569" w:rsidP="00C45C59">
            <w:pPr>
              <w:spacing w:before="120" w:after="120"/>
              <w:rPr>
                <w:rFonts w:ascii="Arial" w:hAnsi="Arial" w:cs="Arial"/>
                <w:sz w:val="22"/>
                <w:szCs w:val="22"/>
              </w:rPr>
            </w:pPr>
          </w:p>
        </w:tc>
      </w:tr>
      <w:tr w:rsidR="000D44C5" w:rsidRPr="00E66C2F" w14:paraId="55A57E60" w14:textId="77777777" w:rsidTr="003F5755">
        <w:trPr>
          <w:trHeight w:val="267"/>
        </w:trPr>
        <w:tc>
          <w:tcPr>
            <w:tcW w:w="5771" w:type="dxa"/>
          </w:tcPr>
          <w:p w14:paraId="7A12EE81" w14:textId="77777777" w:rsidR="000D44C5" w:rsidRPr="00C45569" w:rsidRDefault="000D44C5" w:rsidP="00C45C59">
            <w:pPr>
              <w:spacing w:before="120" w:after="120"/>
              <w:rPr>
                <w:rFonts w:ascii="Arial" w:hAnsi="Arial" w:cs="Arial"/>
                <w:sz w:val="22"/>
                <w:szCs w:val="22"/>
              </w:rPr>
            </w:pPr>
          </w:p>
        </w:tc>
        <w:tc>
          <w:tcPr>
            <w:tcW w:w="5695" w:type="dxa"/>
          </w:tcPr>
          <w:p w14:paraId="4354BBB5" w14:textId="77777777" w:rsidR="000D44C5" w:rsidRPr="00762442" w:rsidRDefault="000D44C5" w:rsidP="00C45C59">
            <w:pPr>
              <w:spacing w:before="120" w:after="120"/>
              <w:rPr>
                <w:rFonts w:ascii="Arial" w:hAnsi="Arial" w:cs="Arial"/>
                <w:sz w:val="22"/>
                <w:szCs w:val="22"/>
              </w:rPr>
            </w:pPr>
          </w:p>
        </w:tc>
        <w:tc>
          <w:tcPr>
            <w:tcW w:w="3702" w:type="dxa"/>
          </w:tcPr>
          <w:p w14:paraId="24B1D783" w14:textId="77777777" w:rsidR="000D44C5" w:rsidRPr="00762442" w:rsidRDefault="000D44C5" w:rsidP="00C45C59">
            <w:pPr>
              <w:spacing w:before="120" w:after="120"/>
              <w:rPr>
                <w:rFonts w:ascii="Arial" w:hAnsi="Arial" w:cs="Arial"/>
                <w:sz w:val="22"/>
                <w:szCs w:val="22"/>
              </w:rPr>
            </w:pPr>
          </w:p>
        </w:tc>
      </w:tr>
      <w:tr w:rsidR="00C45569" w:rsidRPr="00E66C2F" w14:paraId="4A0D589E" w14:textId="77777777" w:rsidTr="003F5755">
        <w:trPr>
          <w:trHeight w:val="267"/>
        </w:trPr>
        <w:tc>
          <w:tcPr>
            <w:tcW w:w="5771" w:type="dxa"/>
          </w:tcPr>
          <w:p w14:paraId="1AC14F7D" w14:textId="52B77836"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t>§ 8</w:t>
            </w:r>
            <w:r w:rsidRPr="00C45569">
              <w:rPr>
                <w:rFonts w:ascii="Arial" w:hAnsi="Arial" w:cs="Arial"/>
                <w:b/>
                <w:sz w:val="22"/>
                <w:szCs w:val="22"/>
              </w:rPr>
              <w:tab/>
              <w:t>Gesellschafterversammlung</w:t>
            </w:r>
          </w:p>
        </w:tc>
        <w:tc>
          <w:tcPr>
            <w:tcW w:w="5695" w:type="dxa"/>
          </w:tcPr>
          <w:p w14:paraId="05133C44" w14:textId="77777777" w:rsidR="00C45569" w:rsidRPr="00762442" w:rsidRDefault="00C45569" w:rsidP="00C45C59">
            <w:pPr>
              <w:spacing w:before="120" w:after="120"/>
              <w:rPr>
                <w:rFonts w:ascii="Arial" w:hAnsi="Arial" w:cs="Arial"/>
                <w:sz w:val="22"/>
                <w:szCs w:val="22"/>
              </w:rPr>
            </w:pPr>
          </w:p>
        </w:tc>
        <w:tc>
          <w:tcPr>
            <w:tcW w:w="3702" w:type="dxa"/>
          </w:tcPr>
          <w:p w14:paraId="4DFBA59D" w14:textId="77777777" w:rsidR="00C45569" w:rsidRPr="00762442" w:rsidRDefault="00C45569" w:rsidP="00C45C59">
            <w:pPr>
              <w:spacing w:before="120" w:after="120"/>
              <w:rPr>
                <w:rFonts w:ascii="Arial" w:hAnsi="Arial" w:cs="Arial"/>
                <w:sz w:val="22"/>
                <w:szCs w:val="22"/>
              </w:rPr>
            </w:pPr>
          </w:p>
        </w:tc>
      </w:tr>
      <w:tr w:rsidR="00C45569" w:rsidRPr="00E66C2F" w14:paraId="4372871A" w14:textId="77777777" w:rsidTr="003F5755">
        <w:trPr>
          <w:trHeight w:val="267"/>
        </w:trPr>
        <w:tc>
          <w:tcPr>
            <w:tcW w:w="5771" w:type="dxa"/>
          </w:tcPr>
          <w:p w14:paraId="71B3DDA7" w14:textId="2D5AD3C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Eine ordentliche Gesellschafterversammlung findet mindestens einmal jährlich statt.</w:t>
            </w:r>
          </w:p>
        </w:tc>
        <w:tc>
          <w:tcPr>
            <w:tcW w:w="5695" w:type="dxa"/>
          </w:tcPr>
          <w:p w14:paraId="1C4B30DA" w14:textId="77777777" w:rsidR="00C45569" w:rsidRPr="00762442" w:rsidRDefault="00C45569" w:rsidP="00C45C59">
            <w:pPr>
              <w:spacing w:before="120" w:after="120"/>
              <w:rPr>
                <w:rFonts w:ascii="Arial" w:hAnsi="Arial" w:cs="Arial"/>
                <w:sz w:val="22"/>
                <w:szCs w:val="22"/>
              </w:rPr>
            </w:pPr>
          </w:p>
        </w:tc>
        <w:tc>
          <w:tcPr>
            <w:tcW w:w="3702" w:type="dxa"/>
          </w:tcPr>
          <w:p w14:paraId="0B9DE54E" w14:textId="77777777" w:rsidR="00C45569" w:rsidRPr="00762442" w:rsidRDefault="00C45569" w:rsidP="00C45C59">
            <w:pPr>
              <w:spacing w:before="120" w:after="120"/>
              <w:rPr>
                <w:rFonts w:ascii="Arial" w:hAnsi="Arial" w:cs="Arial"/>
                <w:sz w:val="22"/>
                <w:szCs w:val="22"/>
              </w:rPr>
            </w:pPr>
          </w:p>
        </w:tc>
      </w:tr>
      <w:tr w:rsidR="00C45569" w:rsidRPr="00E66C2F" w14:paraId="4E0DF58A" w14:textId="77777777" w:rsidTr="003F5755">
        <w:trPr>
          <w:trHeight w:val="267"/>
        </w:trPr>
        <w:tc>
          <w:tcPr>
            <w:tcW w:w="5771" w:type="dxa"/>
          </w:tcPr>
          <w:p w14:paraId="0FC587FD" w14:textId="7ABAA709"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Außerordentliche Gesellschafterversammlungen sind einzuberufen, wenn es das Interesse der Gesellschaft erfordert oder auf Antrag eines Gesellschafters, des Aufsichtsrates oder eines Geschäftsführers. Die Gesellschafterversammlung findet in der Regel am Sitz der Gesellschaft statt.</w:t>
            </w:r>
          </w:p>
        </w:tc>
        <w:tc>
          <w:tcPr>
            <w:tcW w:w="5695" w:type="dxa"/>
          </w:tcPr>
          <w:p w14:paraId="27FEA5B1" w14:textId="77777777" w:rsidR="00C45569" w:rsidRPr="00762442" w:rsidRDefault="00C45569" w:rsidP="00C45C59">
            <w:pPr>
              <w:spacing w:before="120" w:after="120"/>
              <w:rPr>
                <w:rFonts w:ascii="Arial" w:hAnsi="Arial" w:cs="Arial"/>
                <w:sz w:val="22"/>
                <w:szCs w:val="22"/>
              </w:rPr>
            </w:pPr>
          </w:p>
        </w:tc>
        <w:tc>
          <w:tcPr>
            <w:tcW w:w="3702" w:type="dxa"/>
          </w:tcPr>
          <w:p w14:paraId="6F27344A" w14:textId="77777777" w:rsidR="00C45569" w:rsidRPr="00762442" w:rsidRDefault="00C45569" w:rsidP="00C45C59">
            <w:pPr>
              <w:spacing w:before="120" w:after="120"/>
              <w:rPr>
                <w:rFonts w:ascii="Arial" w:hAnsi="Arial" w:cs="Arial"/>
                <w:sz w:val="22"/>
                <w:szCs w:val="22"/>
              </w:rPr>
            </w:pPr>
          </w:p>
        </w:tc>
      </w:tr>
      <w:tr w:rsidR="00C45569" w:rsidRPr="00E66C2F" w14:paraId="6B1E540E" w14:textId="77777777" w:rsidTr="003F5755">
        <w:trPr>
          <w:trHeight w:val="267"/>
        </w:trPr>
        <w:tc>
          <w:tcPr>
            <w:tcW w:w="5771" w:type="dxa"/>
          </w:tcPr>
          <w:p w14:paraId="1052348F" w14:textId="78B5250A"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Die Einberufung der Gesellschafterversammlung erfolgt schriftlich durch ein Mitglied der Geschäftsführung mit einer Frist von zwei Wochen unter Angabe der Tagesordnung. Jeder Geschäftsführer ist allein einberufungsberechtigt.</w:t>
            </w:r>
          </w:p>
        </w:tc>
        <w:tc>
          <w:tcPr>
            <w:tcW w:w="5695" w:type="dxa"/>
          </w:tcPr>
          <w:p w14:paraId="3CB710AA" w14:textId="77777777" w:rsidR="00C45569" w:rsidRPr="00762442" w:rsidRDefault="00C45569" w:rsidP="00C45C59">
            <w:pPr>
              <w:spacing w:before="120" w:after="120"/>
              <w:rPr>
                <w:rFonts w:ascii="Arial" w:hAnsi="Arial" w:cs="Arial"/>
                <w:sz w:val="22"/>
                <w:szCs w:val="22"/>
              </w:rPr>
            </w:pPr>
          </w:p>
        </w:tc>
        <w:tc>
          <w:tcPr>
            <w:tcW w:w="3702" w:type="dxa"/>
          </w:tcPr>
          <w:p w14:paraId="560724DF" w14:textId="77777777" w:rsidR="00C45569" w:rsidRPr="00762442" w:rsidRDefault="00C45569" w:rsidP="00C45C59">
            <w:pPr>
              <w:spacing w:before="120" w:after="120"/>
              <w:rPr>
                <w:rFonts w:ascii="Arial" w:hAnsi="Arial" w:cs="Arial"/>
                <w:sz w:val="22"/>
                <w:szCs w:val="22"/>
              </w:rPr>
            </w:pPr>
          </w:p>
        </w:tc>
      </w:tr>
      <w:tr w:rsidR="00C45569" w:rsidRPr="00E66C2F" w14:paraId="24BA081A" w14:textId="77777777" w:rsidTr="003F5755">
        <w:trPr>
          <w:trHeight w:val="267"/>
        </w:trPr>
        <w:tc>
          <w:tcPr>
            <w:tcW w:w="5771" w:type="dxa"/>
          </w:tcPr>
          <w:p w14:paraId="76718AD6" w14:textId="4BB7DD7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Die Vertretung der Gesellschafter in der Gesellschafterversammlung erfolgt durch seinen gesetzlichen Vertreter. Eine Vertretung durch einen Bevollmächtigten ist zulässig, die schriftliche Vollmacht ist spätestens vor Beginn der Gesellschafterversammlung nachzuweisen. Jeder Geschäftsanteil vermittelt je eine Stimme. Gesellschafter können ihre Stimmen nur einheitlich abgeben.</w:t>
            </w:r>
          </w:p>
        </w:tc>
        <w:tc>
          <w:tcPr>
            <w:tcW w:w="5695" w:type="dxa"/>
          </w:tcPr>
          <w:p w14:paraId="7CE83537" w14:textId="77777777" w:rsidR="00C45569" w:rsidRPr="00762442" w:rsidRDefault="00C45569" w:rsidP="00C45C59">
            <w:pPr>
              <w:spacing w:before="120" w:after="120"/>
              <w:rPr>
                <w:rFonts w:ascii="Arial" w:hAnsi="Arial" w:cs="Arial"/>
                <w:sz w:val="22"/>
                <w:szCs w:val="22"/>
              </w:rPr>
            </w:pPr>
          </w:p>
        </w:tc>
        <w:tc>
          <w:tcPr>
            <w:tcW w:w="3702" w:type="dxa"/>
          </w:tcPr>
          <w:p w14:paraId="734E7A62" w14:textId="77777777" w:rsidR="00C45569" w:rsidRPr="00762442" w:rsidRDefault="00C45569" w:rsidP="00C45C59">
            <w:pPr>
              <w:spacing w:before="120" w:after="120"/>
              <w:rPr>
                <w:rFonts w:ascii="Arial" w:hAnsi="Arial" w:cs="Arial"/>
                <w:sz w:val="22"/>
                <w:szCs w:val="22"/>
              </w:rPr>
            </w:pPr>
          </w:p>
        </w:tc>
      </w:tr>
      <w:tr w:rsidR="00C45569" w:rsidRPr="00E66C2F" w14:paraId="44FA6300" w14:textId="77777777" w:rsidTr="003F5755">
        <w:trPr>
          <w:trHeight w:val="267"/>
        </w:trPr>
        <w:tc>
          <w:tcPr>
            <w:tcW w:w="5771" w:type="dxa"/>
          </w:tcPr>
          <w:p w14:paraId="13BCA514" w14:textId="4D2F7320"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Die Gesellschafterversammlung ist beschlussfähig, wenn mindestens 75 % des Gesellschaftskapitals wirksam vertreten ist. Ist dies nicht der Fall, so ist innerhalb von zwei Wochen eine neue Versammlung mit gleicher Tagesordnung einzuberufen, die immer beschlussfähig ist. Darauf ist in der Einladung hinzuweisen.</w:t>
            </w:r>
          </w:p>
        </w:tc>
        <w:tc>
          <w:tcPr>
            <w:tcW w:w="5695" w:type="dxa"/>
          </w:tcPr>
          <w:p w14:paraId="4715B43A" w14:textId="77777777" w:rsidR="00C45569" w:rsidRPr="00762442" w:rsidRDefault="00C45569" w:rsidP="00C45C59">
            <w:pPr>
              <w:spacing w:before="120" w:after="120"/>
              <w:rPr>
                <w:rFonts w:ascii="Arial" w:hAnsi="Arial" w:cs="Arial"/>
                <w:sz w:val="22"/>
                <w:szCs w:val="22"/>
              </w:rPr>
            </w:pPr>
          </w:p>
        </w:tc>
        <w:tc>
          <w:tcPr>
            <w:tcW w:w="3702" w:type="dxa"/>
          </w:tcPr>
          <w:p w14:paraId="26AFE53F" w14:textId="77777777" w:rsidR="00C45569" w:rsidRPr="00762442" w:rsidRDefault="00C45569" w:rsidP="00C45C59">
            <w:pPr>
              <w:spacing w:before="120" w:after="120"/>
              <w:rPr>
                <w:rFonts w:ascii="Arial" w:hAnsi="Arial" w:cs="Arial"/>
                <w:sz w:val="22"/>
                <w:szCs w:val="22"/>
              </w:rPr>
            </w:pPr>
          </w:p>
        </w:tc>
      </w:tr>
      <w:tr w:rsidR="00C45569" w:rsidRPr="00E66C2F" w14:paraId="3375D10A" w14:textId="77777777" w:rsidTr="003F5755">
        <w:trPr>
          <w:trHeight w:val="267"/>
        </w:trPr>
        <w:tc>
          <w:tcPr>
            <w:tcW w:w="5771" w:type="dxa"/>
          </w:tcPr>
          <w:p w14:paraId="718587C7" w14:textId="6A52979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(6)</w:t>
            </w:r>
            <w:r w:rsidRPr="00C45569">
              <w:rPr>
                <w:rFonts w:ascii="Arial" w:hAnsi="Arial" w:cs="Arial"/>
                <w:sz w:val="22"/>
                <w:szCs w:val="22"/>
              </w:rPr>
              <w:tab/>
              <w:t>Beschlüsse der Gesellschafter werden in einer Gesellschafterversammlung gefasst. Sind sämtliche Gesellschafter anwesend oder vertreten und/oder mit der Beschlussfassung einverstanden, können Beschlüsse auch unter Verzicht auf Form- und Fristvorschriften gefasst werden, soweit dies gesetzlich zulässig ist. Außerhalb von Sitzungen sind, soweit nicht zwingendes Recht eine andere Form vorschreibt, Beschlussfassungen auch schriftlich, fernschriftlich, per Telefax oder E-Mail, mündlich oder fernmündlich zulässig, wenn sich alle Mitglieder der Gesellschafterversammlung mit diesem Verfahren einverstanden erklären.</w:t>
            </w:r>
          </w:p>
        </w:tc>
        <w:tc>
          <w:tcPr>
            <w:tcW w:w="5695" w:type="dxa"/>
          </w:tcPr>
          <w:p w14:paraId="2AB6D913" w14:textId="77777777" w:rsidR="00C45569" w:rsidRPr="00762442" w:rsidRDefault="00C45569" w:rsidP="00C45C59">
            <w:pPr>
              <w:spacing w:before="120" w:after="120"/>
              <w:rPr>
                <w:rFonts w:ascii="Arial" w:hAnsi="Arial" w:cs="Arial"/>
                <w:sz w:val="22"/>
                <w:szCs w:val="22"/>
              </w:rPr>
            </w:pPr>
          </w:p>
        </w:tc>
        <w:tc>
          <w:tcPr>
            <w:tcW w:w="3702" w:type="dxa"/>
          </w:tcPr>
          <w:p w14:paraId="43B28A70" w14:textId="77777777" w:rsidR="00C45569" w:rsidRPr="00762442" w:rsidRDefault="00C45569" w:rsidP="00C45C59">
            <w:pPr>
              <w:spacing w:before="120" w:after="120"/>
              <w:rPr>
                <w:rFonts w:ascii="Arial" w:hAnsi="Arial" w:cs="Arial"/>
                <w:sz w:val="22"/>
                <w:szCs w:val="22"/>
              </w:rPr>
            </w:pPr>
          </w:p>
        </w:tc>
      </w:tr>
      <w:tr w:rsidR="00C45569" w:rsidRPr="00E66C2F" w14:paraId="43F8C3A3" w14:textId="77777777" w:rsidTr="003F5755">
        <w:trPr>
          <w:trHeight w:val="267"/>
        </w:trPr>
        <w:tc>
          <w:tcPr>
            <w:tcW w:w="5771" w:type="dxa"/>
          </w:tcPr>
          <w:p w14:paraId="6A358152"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(7)</w:t>
            </w:r>
            <w:r w:rsidRPr="00C45569">
              <w:rPr>
                <w:rFonts w:ascii="Arial" w:hAnsi="Arial" w:cs="Arial"/>
                <w:sz w:val="22"/>
                <w:szCs w:val="22"/>
              </w:rPr>
              <w:tab/>
              <w:t>Die Beschlüsse werden mit der Mehrheit der anwesenden Stimmen gefasst, soweit nicht das Gesetz oder dieser Gesellschaftsvertrag eine größere Mehrheit vorschreiben. Stimmenthaltungen werden nicht gewertet. Bei Stimmengleichheit gilt ein Antrag als abgelehnt.</w:t>
            </w:r>
          </w:p>
          <w:p w14:paraId="21AF0952"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Beschlüsse der Gesellschafterversammlung über die nachfolgenden Beschlussgegenstände bedürfen für ihre Wirksamkeit der Zustimmung von 2/3 Dritteln der abgegebenen Stimmen.</w:t>
            </w:r>
          </w:p>
          <w:p w14:paraId="53056328" w14:textId="77777777"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jede Änderung des Gesellschaftsvertrages, insbesondere eine Änderung des Gegenstandes des Unternehmens;</w:t>
            </w:r>
          </w:p>
          <w:p w14:paraId="10B9E39B" w14:textId="77777777"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 xml:space="preserve">Auflösung der Gesellschaft; </w:t>
            </w:r>
          </w:p>
          <w:p w14:paraId="54D89089" w14:textId="465D5E44"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Erhöhung und Herabsetzung des Stammkapitals der Gesellschaft;</w:t>
            </w:r>
          </w:p>
        </w:tc>
        <w:tc>
          <w:tcPr>
            <w:tcW w:w="5695" w:type="dxa"/>
          </w:tcPr>
          <w:p w14:paraId="132DAF5D" w14:textId="77777777" w:rsidR="00C45569" w:rsidRPr="00762442" w:rsidRDefault="00C45569" w:rsidP="00C45C59">
            <w:pPr>
              <w:spacing w:before="120" w:after="120"/>
              <w:rPr>
                <w:rFonts w:ascii="Arial" w:hAnsi="Arial" w:cs="Arial"/>
                <w:sz w:val="22"/>
                <w:szCs w:val="22"/>
              </w:rPr>
            </w:pPr>
          </w:p>
        </w:tc>
        <w:tc>
          <w:tcPr>
            <w:tcW w:w="3702" w:type="dxa"/>
          </w:tcPr>
          <w:p w14:paraId="5AAD4339" w14:textId="77777777" w:rsidR="00C45569" w:rsidRPr="00762442" w:rsidRDefault="00C45569" w:rsidP="00C45C59">
            <w:pPr>
              <w:spacing w:before="120" w:after="120"/>
              <w:rPr>
                <w:rFonts w:ascii="Arial" w:hAnsi="Arial" w:cs="Arial"/>
                <w:sz w:val="22"/>
                <w:szCs w:val="22"/>
              </w:rPr>
            </w:pPr>
          </w:p>
        </w:tc>
      </w:tr>
      <w:tr w:rsidR="00C45569" w:rsidRPr="00E66C2F" w14:paraId="0BD4B797" w14:textId="77777777" w:rsidTr="003F5755">
        <w:trPr>
          <w:trHeight w:val="267"/>
        </w:trPr>
        <w:tc>
          <w:tcPr>
            <w:tcW w:w="5771" w:type="dxa"/>
          </w:tcPr>
          <w:p w14:paraId="55359BD8" w14:textId="290DEACD"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(8)</w:t>
            </w:r>
            <w:r w:rsidRPr="00C45569">
              <w:rPr>
                <w:rFonts w:ascii="Arial" w:hAnsi="Arial" w:cs="Arial"/>
                <w:sz w:val="22"/>
                <w:szCs w:val="22"/>
              </w:rPr>
              <w:tab/>
              <w:t>Die Gesellschafterversammlung wird vom Vorsitzenden geleitet. Er hat für eine ordnungsgemäße Protokollierung der Beschlüsse zu sorgen. Der Vorsitzende wird mit einfacher Mehrheit der anwesenden Stimmen gewählt.</w:t>
            </w:r>
          </w:p>
        </w:tc>
        <w:tc>
          <w:tcPr>
            <w:tcW w:w="5695" w:type="dxa"/>
          </w:tcPr>
          <w:p w14:paraId="04A89F83" w14:textId="77777777" w:rsidR="00C45569" w:rsidRPr="00762442" w:rsidRDefault="00C45569" w:rsidP="00C45C59">
            <w:pPr>
              <w:spacing w:before="120" w:after="120"/>
              <w:rPr>
                <w:rFonts w:ascii="Arial" w:hAnsi="Arial" w:cs="Arial"/>
                <w:sz w:val="22"/>
                <w:szCs w:val="22"/>
              </w:rPr>
            </w:pPr>
          </w:p>
        </w:tc>
        <w:tc>
          <w:tcPr>
            <w:tcW w:w="3702" w:type="dxa"/>
          </w:tcPr>
          <w:p w14:paraId="53FC2999" w14:textId="77777777" w:rsidR="00C45569" w:rsidRPr="00762442" w:rsidRDefault="00C45569" w:rsidP="00C45C59">
            <w:pPr>
              <w:spacing w:before="120" w:after="120"/>
              <w:rPr>
                <w:rFonts w:ascii="Arial" w:hAnsi="Arial" w:cs="Arial"/>
                <w:sz w:val="22"/>
                <w:szCs w:val="22"/>
              </w:rPr>
            </w:pPr>
          </w:p>
        </w:tc>
      </w:tr>
      <w:tr w:rsidR="00C45569" w:rsidRPr="00E66C2F" w14:paraId="32F8FA8C" w14:textId="77777777" w:rsidTr="003F5755">
        <w:trPr>
          <w:trHeight w:val="267"/>
        </w:trPr>
        <w:tc>
          <w:tcPr>
            <w:tcW w:w="5771" w:type="dxa"/>
          </w:tcPr>
          <w:p w14:paraId="1977A098" w14:textId="0F281CAD"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(9)</w:t>
            </w:r>
            <w:r w:rsidRPr="00C45569">
              <w:rPr>
                <w:rFonts w:ascii="Arial" w:hAnsi="Arial" w:cs="Arial"/>
                <w:sz w:val="22"/>
                <w:szCs w:val="22"/>
              </w:rPr>
              <w:tab/>
              <w:t>Versammlungen können auch per Videokonferenz oder auf anderem elektronischen Weg abgehalten werden, sofern alle Gesellschafter zustimmen.</w:t>
            </w:r>
          </w:p>
        </w:tc>
        <w:tc>
          <w:tcPr>
            <w:tcW w:w="5695" w:type="dxa"/>
          </w:tcPr>
          <w:p w14:paraId="1D58A9D5" w14:textId="77777777" w:rsidR="00C45569" w:rsidRPr="00762442" w:rsidRDefault="00C45569" w:rsidP="00C45C59">
            <w:pPr>
              <w:spacing w:before="120" w:after="120"/>
              <w:rPr>
                <w:rFonts w:ascii="Arial" w:hAnsi="Arial" w:cs="Arial"/>
                <w:sz w:val="22"/>
                <w:szCs w:val="22"/>
              </w:rPr>
            </w:pPr>
          </w:p>
        </w:tc>
        <w:tc>
          <w:tcPr>
            <w:tcW w:w="3702" w:type="dxa"/>
          </w:tcPr>
          <w:p w14:paraId="6D781636" w14:textId="77777777" w:rsidR="00C45569" w:rsidRPr="00762442" w:rsidRDefault="00C45569" w:rsidP="00C45C59">
            <w:pPr>
              <w:spacing w:before="120" w:after="120"/>
              <w:rPr>
                <w:rFonts w:ascii="Arial" w:hAnsi="Arial" w:cs="Arial"/>
                <w:sz w:val="22"/>
                <w:szCs w:val="22"/>
              </w:rPr>
            </w:pPr>
          </w:p>
        </w:tc>
      </w:tr>
      <w:tr w:rsidR="00C45569" w:rsidRPr="00E66C2F" w14:paraId="31E5A5C7" w14:textId="77777777" w:rsidTr="003F5755">
        <w:trPr>
          <w:trHeight w:val="267"/>
        </w:trPr>
        <w:tc>
          <w:tcPr>
            <w:tcW w:w="5771" w:type="dxa"/>
          </w:tcPr>
          <w:p w14:paraId="5F50B308" w14:textId="262B360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(10)</w:t>
            </w:r>
            <w:r w:rsidRPr="00C45569">
              <w:rPr>
                <w:rFonts w:ascii="Arial" w:hAnsi="Arial" w:cs="Arial"/>
                <w:sz w:val="22"/>
                <w:szCs w:val="22"/>
              </w:rPr>
              <w:tab/>
              <w:t>Die Geschäftsführung nimmt an den Gesellschafterversammlungen teil.</w:t>
            </w:r>
          </w:p>
        </w:tc>
        <w:tc>
          <w:tcPr>
            <w:tcW w:w="5695" w:type="dxa"/>
          </w:tcPr>
          <w:p w14:paraId="35F115D8" w14:textId="77777777" w:rsidR="00C45569" w:rsidRPr="00762442" w:rsidRDefault="00C45569" w:rsidP="00C45C59">
            <w:pPr>
              <w:spacing w:before="120" w:after="120"/>
              <w:rPr>
                <w:rFonts w:ascii="Arial" w:hAnsi="Arial" w:cs="Arial"/>
                <w:sz w:val="22"/>
                <w:szCs w:val="22"/>
              </w:rPr>
            </w:pPr>
          </w:p>
        </w:tc>
        <w:tc>
          <w:tcPr>
            <w:tcW w:w="3702" w:type="dxa"/>
          </w:tcPr>
          <w:p w14:paraId="7CDFD46F" w14:textId="77777777" w:rsidR="00C45569" w:rsidRPr="00762442" w:rsidRDefault="00C45569" w:rsidP="00C45C59">
            <w:pPr>
              <w:spacing w:before="120" w:after="120"/>
              <w:rPr>
                <w:rFonts w:ascii="Arial" w:hAnsi="Arial" w:cs="Arial"/>
                <w:sz w:val="22"/>
                <w:szCs w:val="22"/>
              </w:rPr>
            </w:pPr>
          </w:p>
        </w:tc>
      </w:tr>
      <w:tr w:rsidR="00C45569" w:rsidRPr="00E66C2F" w14:paraId="3F227E67" w14:textId="77777777" w:rsidTr="003F5755">
        <w:trPr>
          <w:trHeight w:val="267"/>
        </w:trPr>
        <w:tc>
          <w:tcPr>
            <w:tcW w:w="5771" w:type="dxa"/>
          </w:tcPr>
          <w:p w14:paraId="40357A6D" w14:textId="3CB8B972"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(11)</w:t>
            </w:r>
            <w:r w:rsidRPr="00C45569">
              <w:rPr>
                <w:rFonts w:ascii="Arial" w:hAnsi="Arial" w:cs="Arial"/>
                <w:sz w:val="22"/>
                <w:szCs w:val="22"/>
              </w:rPr>
              <w:tab/>
              <w:t>Über jede Sitzung ist eine Niederschrift anzufertigen, die vom amtierenden Vorsitzenden und vom Protokollführer zu unterzeichnen und an die Gesellschafter zu versenden ist. Dies gilt insbesondere auch für Beschlüsse, die gemäß Abs. 6 unter Verzicht auf Formvorschriften gefasst werden.</w:t>
            </w:r>
          </w:p>
        </w:tc>
        <w:tc>
          <w:tcPr>
            <w:tcW w:w="5695" w:type="dxa"/>
          </w:tcPr>
          <w:p w14:paraId="5EA67E4A" w14:textId="77777777" w:rsidR="00C45569" w:rsidRPr="00762442" w:rsidRDefault="00C45569" w:rsidP="00C45C59">
            <w:pPr>
              <w:spacing w:before="120" w:after="120"/>
              <w:rPr>
                <w:rFonts w:ascii="Arial" w:hAnsi="Arial" w:cs="Arial"/>
                <w:sz w:val="22"/>
                <w:szCs w:val="22"/>
              </w:rPr>
            </w:pPr>
          </w:p>
        </w:tc>
        <w:tc>
          <w:tcPr>
            <w:tcW w:w="3702" w:type="dxa"/>
          </w:tcPr>
          <w:p w14:paraId="3447BCCB" w14:textId="77777777" w:rsidR="00C45569" w:rsidRPr="00762442" w:rsidRDefault="00C45569" w:rsidP="00C45C59">
            <w:pPr>
              <w:spacing w:before="120" w:after="120"/>
              <w:rPr>
                <w:rFonts w:ascii="Arial" w:hAnsi="Arial" w:cs="Arial"/>
                <w:sz w:val="22"/>
                <w:szCs w:val="22"/>
              </w:rPr>
            </w:pPr>
          </w:p>
        </w:tc>
      </w:tr>
      <w:tr w:rsidR="000D44C5" w:rsidRPr="00E66C2F" w14:paraId="1951EBF9" w14:textId="77777777" w:rsidTr="003F5755">
        <w:trPr>
          <w:trHeight w:val="267"/>
        </w:trPr>
        <w:tc>
          <w:tcPr>
            <w:tcW w:w="5771" w:type="dxa"/>
          </w:tcPr>
          <w:p w14:paraId="11F2B023" w14:textId="77777777" w:rsidR="000D44C5" w:rsidRPr="00C45569" w:rsidRDefault="000D44C5" w:rsidP="00C45C59">
            <w:pPr>
              <w:spacing w:before="120" w:after="120"/>
              <w:rPr>
                <w:rFonts w:ascii="Arial" w:hAnsi="Arial" w:cs="Arial"/>
                <w:sz w:val="22"/>
                <w:szCs w:val="22"/>
              </w:rPr>
            </w:pPr>
          </w:p>
        </w:tc>
        <w:tc>
          <w:tcPr>
            <w:tcW w:w="5695" w:type="dxa"/>
          </w:tcPr>
          <w:p w14:paraId="265BDB99" w14:textId="77777777" w:rsidR="000D44C5" w:rsidRPr="00762442" w:rsidRDefault="000D44C5" w:rsidP="00C45C59">
            <w:pPr>
              <w:spacing w:before="120" w:after="120"/>
              <w:rPr>
                <w:rFonts w:ascii="Arial" w:hAnsi="Arial" w:cs="Arial"/>
                <w:sz w:val="22"/>
                <w:szCs w:val="22"/>
              </w:rPr>
            </w:pPr>
          </w:p>
        </w:tc>
        <w:tc>
          <w:tcPr>
            <w:tcW w:w="3702" w:type="dxa"/>
          </w:tcPr>
          <w:p w14:paraId="2D044EDB" w14:textId="77777777" w:rsidR="000D44C5" w:rsidRPr="00762442" w:rsidRDefault="000D44C5" w:rsidP="00C45C59">
            <w:pPr>
              <w:spacing w:before="120" w:after="120"/>
              <w:rPr>
                <w:rFonts w:ascii="Arial" w:hAnsi="Arial" w:cs="Arial"/>
                <w:sz w:val="22"/>
                <w:szCs w:val="22"/>
              </w:rPr>
            </w:pPr>
          </w:p>
        </w:tc>
      </w:tr>
      <w:tr w:rsidR="00C45569" w:rsidRPr="00E66C2F" w14:paraId="740687DB" w14:textId="77777777" w:rsidTr="003F5755">
        <w:trPr>
          <w:trHeight w:val="267"/>
        </w:trPr>
        <w:tc>
          <w:tcPr>
            <w:tcW w:w="5771" w:type="dxa"/>
          </w:tcPr>
          <w:p w14:paraId="010925B3" w14:textId="3081DA05"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t>§ 9</w:t>
            </w:r>
            <w:r w:rsidRPr="00C45569">
              <w:rPr>
                <w:rFonts w:ascii="Arial" w:hAnsi="Arial" w:cs="Arial"/>
                <w:b/>
                <w:sz w:val="22"/>
                <w:szCs w:val="22"/>
              </w:rPr>
              <w:tab/>
              <w:t>Aufgaben der Gesellschafterversammlung</w:t>
            </w:r>
          </w:p>
        </w:tc>
        <w:tc>
          <w:tcPr>
            <w:tcW w:w="5695" w:type="dxa"/>
          </w:tcPr>
          <w:p w14:paraId="56F7FCD2" w14:textId="77777777" w:rsidR="00C45569" w:rsidRPr="00762442" w:rsidRDefault="00C45569" w:rsidP="00C45C59">
            <w:pPr>
              <w:spacing w:before="120" w:after="120"/>
              <w:rPr>
                <w:rFonts w:ascii="Arial" w:hAnsi="Arial" w:cs="Arial"/>
                <w:sz w:val="22"/>
                <w:szCs w:val="22"/>
              </w:rPr>
            </w:pPr>
          </w:p>
        </w:tc>
        <w:tc>
          <w:tcPr>
            <w:tcW w:w="3702" w:type="dxa"/>
          </w:tcPr>
          <w:p w14:paraId="02AAF85C" w14:textId="77777777" w:rsidR="00C45569" w:rsidRPr="00762442" w:rsidRDefault="00C45569" w:rsidP="00C45C59">
            <w:pPr>
              <w:spacing w:before="120" w:after="120"/>
              <w:rPr>
                <w:rFonts w:ascii="Arial" w:hAnsi="Arial" w:cs="Arial"/>
                <w:sz w:val="22"/>
                <w:szCs w:val="22"/>
              </w:rPr>
            </w:pPr>
          </w:p>
        </w:tc>
      </w:tr>
      <w:tr w:rsidR="00C45569" w:rsidRPr="00E66C2F" w14:paraId="4C66F551" w14:textId="77777777" w:rsidTr="003F5755">
        <w:trPr>
          <w:trHeight w:val="267"/>
        </w:trPr>
        <w:tc>
          <w:tcPr>
            <w:tcW w:w="5771" w:type="dxa"/>
          </w:tcPr>
          <w:p w14:paraId="4AC16CBD" w14:textId="70CEBF3B"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Gesellschafterversammlung ist zuständig für alle ihr durch Gesetz und Gesellschaftsvertrag zugewiesenen Aufgaben.</w:t>
            </w:r>
          </w:p>
        </w:tc>
        <w:tc>
          <w:tcPr>
            <w:tcW w:w="5695" w:type="dxa"/>
          </w:tcPr>
          <w:p w14:paraId="79757A67" w14:textId="77777777" w:rsidR="00C45569" w:rsidRPr="00762442" w:rsidRDefault="00C45569" w:rsidP="00C45C59">
            <w:pPr>
              <w:spacing w:before="120" w:after="120"/>
              <w:rPr>
                <w:rFonts w:ascii="Arial" w:hAnsi="Arial" w:cs="Arial"/>
                <w:sz w:val="22"/>
                <w:szCs w:val="22"/>
              </w:rPr>
            </w:pPr>
          </w:p>
        </w:tc>
        <w:tc>
          <w:tcPr>
            <w:tcW w:w="3702" w:type="dxa"/>
          </w:tcPr>
          <w:p w14:paraId="2AE5C944" w14:textId="77777777" w:rsidR="00C45569" w:rsidRPr="00762442" w:rsidRDefault="00C45569" w:rsidP="00C45C59">
            <w:pPr>
              <w:spacing w:before="120" w:after="120"/>
              <w:rPr>
                <w:rFonts w:ascii="Arial" w:hAnsi="Arial" w:cs="Arial"/>
                <w:sz w:val="22"/>
                <w:szCs w:val="22"/>
              </w:rPr>
            </w:pPr>
          </w:p>
        </w:tc>
      </w:tr>
      <w:tr w:rsidR="00C45569" w:rsidRPr="00E66C2F" w14:paraId="5BDA8E20" w14:textId="77777777" w:rsidTr="003F5755">
        <w:trPr>
          <w:trHeight w:val="267"/>
        </w:trPr>
        <w:tc>
          <w:tcPr>
            <w:tcW w:w="5771" w:type="dxa"/>
          </w:tcPr>
          <w:p w14:paraId="03A7E53B"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Der Gesellschafterversammlung obliegt insbesondere die Beschlussfassung über:</w:t>
            </w:r>
          </w:p>
          <w:p w14:paraId="5B11AB20"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Änderungen des Gesellschaftsvertrags sowie des Gesellschaftszwecks;</w:t>
            </w:r>
          </w:p>
          <w:p w14:paraId="4FDEC849"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Beitritt weiterer Gesellschafter, Erhöhung oder Herabsetzung des Stammkapitals;</w:t>
            </w:r>
          </w:p>
          <w:p w14:paraId="30B6744F"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Ausübung des Vetorechts gegen Entscheidungen des Aufsichtsrates bezüglich der Bestellung und Abberufung der Geschäftsführung sowie Abschluss, Änderung, Aufhebung oder Kündigung des Anstellungsverhältnisses der Geschäftsführung;</w:t>
            </w:r>
          </w:p>
          <w:p w14:paraId="6298C1BB"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Entgegennahme des Tätigkeits- und Finanzberichts der Geschäftsführung und der Stellungnahme des Aufsichtsrates;</w:t>
            </w:r>
          </w:p>
          <w:p w14:paraId="194D0445"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Entgegennahme des Prüfungsberichts des Abschlussprüfers und der Stellungnahme des Aufsichtsrates;</w:t>
            </w:r>
          </w:p>
          <w:p w14:paraId="3AA97CAB"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6.</w:t>
            </w:r>
            <w:r w:rsidRPr="00C45569">
              <w:rPr>
                <w:rFonts w:ascii="Arial" w:hAnsi="Arial" w:cs="Arial"/>
                <w:sz w:val="22"/>
                <w:szCs w:val="22"/>
              </w:rPr>
              <w:tab/>
              <w:t>Bestellung und Abberufung der ordentlichen Mitglieder des Aufsichtsrats gem. § 10 Abs. 3 Satz 2;</w:t>
            </w:r>
          </w:p>
          <w:p w14:paraId="13208F67"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7.</w:t>
            </w:r>
            <w:r w:rsidRPr="00C45569">
              <w:rPr>
                <w:rFonts w:ascii="Arial" w:hAnsi="Arial" w:cs="Arial"/>
                <w:sz w:val="22"/>
                <w:szCs w:val="22"/>
              </w:rPr>
              <w:tab/>
              <w:t>Feststellung des Jahresabschlusses und Verwendung des Ergebnisses;</w:t>
            </w:r>
          </w:p>
          <w:p w14:paraId="632A2FBE"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8.</w:t>
            </w:r>
            <w:r w:rsidRPr="00C45569">
              <w:rPr>
                <w:rFonts w:ascii="Arial" w:hAnsi="Arial" w:cs="Arial"/>
                <w:sz w:val="22"/>
                <w:szCs w:val="22"/>
              </w:rPr>
              <w:tab/>
              <w:t>Entlastung der Geschäftsführung und des Aufsichtsrates;</w:t>
            </w:r>
          </w:p>
          <w:p w14:paraId="6476773E"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9.</w:t>
            </w:r>
            <w:r w:rsidRPr="00C45569">
              <w:rPr>
                <w:rFonts w:ascii="Arial" w:hAnsi="Arial" w:cs="Arial"/>
                <w:sz w:val="22"/>
                <w:szCs w:val="22"/>
              </w:rPr>
              <w:tab/>
              <w:t>Veräußerung, Teilung und Einziehung von Geschäftsanteilen;</w:t>
            </w:r>
          </w:p>
          <w:p w14:paraId="2FC982F4"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10.</w:t>
            </w:r>
            <w:r w:rsidRPr="00C45569">
              <w:rPr>
                <w:rFonts w:ascii="Arial" w:hAnsi="Arial" w:cs="Arial"/>
                <w:sz w:val="22"/>
                <w:szCs w:val="22"/>
              </w:rPr>
              <w:tab/>
              <w:t>Erwerb, Veräußerung und Belastung sowie Aufgabe von Grundstücken, grundstücksgleichen Rechten oder Rechten an Grundstücken;</w:t>
            </w:r>
          </w:p>
          <w:p w14:paraId="60B1A707"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11.</w:t>
            </w:r>
            <w:r w:rsidRPr="00C45569">
              <w:rPr>
                <w:rFonts w:ascii="Arial" w:hAnsi="Arial" w:cs="Arial"/>
                <w:sz w:val="22"/>
                <w:szCs w:val="22"/>
              </w:rPr>
              <w:tab/>
              <w:t>Grundsätzliche Fragen der Zielrichtung und Strukturen der Einrichtungen, sowie die Entscheidung über Fragen von grundsätzlicher Bedeutung für die Gesellschaft;</w:t>
            </w:r>
          </w:p>
          <w:p w14:paraId="26B2792E" w14:textId="1A618FF6"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12.</w:t>
            </w:r>
            <w:r w:rsidRPr="00C45569">
              <w:rPr>
                <w:rFonts w:ascii="Arial" w:hAnsi="Arial" w:cs="Arial"/>
                <w:sz w:val="22"/>
                <w:szCs w:val="22"/>
              </w:rPr>
              <w:tab/>
              <w:t>Auflösung der Gesellschaft und Verwendung des Gesellschaftsvermögens.</w:t>
            </w:r>
          </w:p>
        </w:tc>
        <w:tc>
          <w:tcPr>
            <w:tcW w:w="5695" w:type="dxa"/>
          </w:tcPr>
          <w:p w14:paraId="27DFB32D" w14:textId="77777777" w:rsidR="00C45569" w:rsidRPr="00762442" w:rsidRDefault="00C45569" w:rsidP="00C45C59">
            <w:pPr>
              <w:spacing w:before="120" w:after="120"/>
              <w:rPr>
                <w:rFonts w:ascii="Arial" w:hAnsi="Arial" w:cs="Arial"/>
                <w:sz w:val="22"/>
                <w:szCs w:val="22"/>
              </w:rPr>
            </w:pPr>
          </w:p>
        </w:tc>
        <w:tc>
          <w:tcPr>
            <w:tcW w:w="3702" w:type="dxa"/>
          </w:tcPr>
          <w:p w14:paraId="4BE99A8A" w14:textId="77777777" w:rsidR="00C45569" w:rsidRPr="00762442" w:rsidRDefault="00C45569" w:rsidP="00C45C59">
            <w:pPr>
              <w:spacing w:before="120" w:after="120"/>
              <w:rPr>
                <w:rFonts w:ascii="Arial" w:hAnsi="Arial" w:cs="Arial"/>
                <w:sz w:val="22"/>
                <w:szCs w:val="22"/>
              </w:rPr>
            </w:pPr>
          </w:p>
        </w:tc>
      </w:tr>
      <w:tr w:rsidR="000D44C5" w:rsidRPr="00E66C2F" w14:paraId="70366C22" w14:textId="77777777" w:rsidTr="003F5755">
        <w:trPr>
          <w:trHeight w:val="267"/>
        </w:trPr>
        <w:tc>
          <w:tcPr>
            <w:tcW w:w="5771" w:type="dxa"/>
          </w:tcPr>
          <w:p w14:paraId="52E9C14F" w14:textId="77777777" w:rsidR="000D44C5" w:rsidRPr="00C45569" w:rsidRDefault="000D44C5" w:rsidP="00C45569">
            <w:pPr>
              <w:spacing w:before="120" w:after="120"/>
              <w:rPr>
                <w:rFonts w:ascii="Arial" w:hAnsi="Arial" w:cs="Arial"/>
                <w:sz w:val="22"/>
                <w:szCs w:val="22"/>
              </w:rPr>
            </w:pPr>
          </w:p>
        </w:tc>
        <w:tc>
          <w:tcPr>
            <w:tcW w:w="5695" w:type="dxa"/>
          </w:tcPr>
          <w:p w14:paraId="6CA9D315" w14:textId="77777777" w:rsidR="000D44C5" w:rsidRPr="00762442" w:rsidRDefault="000D44C5" w:rsidP="00C45C59">
            <w:pPr>
              <w:spacing w:before="120" w:after="120"/>
              <w:rPr>
                <w:rFonts w:ascii="Arial" w:hAnsi="Arial" w:cs="Arial"/>
                <w:sz w:val="22"/>
                <w:szCs w:val="22"/>
              </w:rPr>
            </w:pPr>
          </w:p>
        </w:tc>
        <w:tc>
          <w:tcPr>
            <w:tcW w:w="3702" w:type="dxa"/>
          </w:tcPr>
          <w:p w14:paraId="4A13AF3C" w14:textId="77777777" w:rsidR="000D44C5" w:rsidRPr="00762442" w:rsidRDefault="000D44C5" w:rsidP="00C45C59">
            <w:pPr>
              <w:spacing w:before="120" w:after="120"/>
              <w:rPr>
                <w:rFonts w:ascii="Arial" w:hAnsi="Arial" w:cs="Arial"/>
                <w:sz w:val="22"/>
                <w:szCs w:val="22"/>
              </w:rPr>
            </w:pPr>
          </w:p>
        </w:tc>
      </w:tr>
      <w:tr w:rsidR="00C45569" w:rsidRPr="00E66C2F" w14:paraId="0B5B1AD9" w14:textId="77777777" w:rsidTr="003F5755">
        <w:trPr>
          <w:trHeight w:val="267"/>
        </w:trPr>
        <w:tc>
          <w:tcPr>
            <w:tcW w:w="5771" w:type="dxa"/>
          </w:tcPr>
          <w:p w14:paraId="47B75DEE" w14:textId="0315D138" w:rsidR="00C45569" w:rsidRPr="00C45569" w:rsidRDefault="00C45569" w:rsidP="00C45569">
            <w:pPr>
              <w:spacing w:before="120" w:after="120"/>
              <w:rPr>
                <w:rFonts w:ascii="Arial" w:hAnsi="Arial" w:cs="Arial"/>
                <w:b/>
                <w:sz w:val="22"/>
                <w:szCs w:val="22"/>
              </w:rPr>
            </w:pPr>
            <w:r w:rsidRPr="00C45569">
              <w:rPr>
                <w:rFonts w:ascii="Arial" w:hAnsi="Arial" w:cs="Arial"/>
                <w:b/>
                <w:sz w:val="22"/>
                <w:szCs w:val="22"/>
              </w:rPr>
              <w:t>§ 10</w:t>
            </w:r>
            <w:r w:rsidRPr="00C45569">
              <w:rPr>
                <w:rFonts w:ascii="Arial" w:hAnsi="Arial" w:cs="Arial"/>
                <w:b/>
                <w:sz w:val="22"/>
                <w:szCs w:val="22"/>
              </w:rPr>
              <w:tab/>
              <w:t>Aufsichtsrat</w:t>
            </w:r>
          </w:p>
        </w:tc>
        <w:tc>
          <w:tcPr>
            <w:tcW w:w="5695" w:type="dxa"/>
          </w:tcPr>
          <w:p w14:paraId="609B46C8" w14:textId="77777777" w:rsidR="00C45569" w:rsidRPr="00762442" w:rsidRDefault="00C45569" w:rsidP="00C45C59">
            <w:pPr>
              <w:spacing w:before="120" w:after="120"/>
              <w:rPr>
                <w:rFonts w:ascii="Arial" w:hAnsi="Arial" w:cs="Arial"/>
                <w:sz w:val="22"/>
                <w:szCs w:val="22"/>
              </w:rPr>
            </w:pPr>
          </w:p>
        </w:tc>
        <w:tc>
          <w:tcPr>
            <w:tcW w:w="3702" w:type="dxa"/>
          </w:tcPr>
          <w:p w14:paraId="3FF73FE5" w14:textId="77777777" w:rsidR="00C45569" w:rsidRPr="00762442" w:rsidRDefault="00C45569" w:rsidP="00C45C59">
            <w:pPr>
              <w:spacing w:before="120" w:after="120"/>
              <w:rPr>
                <w:rFonts w:ascii="Arial" w:hAnsi="Arial" w:cs="Arial"/>
                <w:sz w:val="22"/>
                <w:szCs w:val="22"/>
              </w:rPr>
            </w:pPr>
          </w:p>
        </w:tc>
      </w:tr>
      <w:tr w:rsidR="00C45569" w:rsidRPr="00E66C2F" w14:paraId="51382DC8" w14:textId="77777777" w:rsidTr="003F5755">
        <w:trPr>
          <w:trHeight w:val="267"/>
        </w:trPr>
        <w:tc>
          <w:tcPr>
            <w:tcW w:w="5771" w:type="dxa"/>
          </w:tcPr>
          <w:p w14:paraId="7ABFD753" w14:textId="55FA64BD"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 hat einen Aufsichtsrat. Für diesen gelten die Bestimmungen des Gesellschaftsvertrages. Die gemäß § 52 GmbHG den Aufsichtsrat betreffenden Vorschriften des Aktiengesetzes finden keine Anwendung.</w:t>
            </w:r>
          </w:p>
        </w:tc>
        <w:tc>
          <w:tcPr>
            <w:tcW w:w="5695" w:type="dxa"/>
          </w:tcPr>
          <w:p w14:paraId="2CB4836A" w14:textId="77777777" w:rsidR="00C45569" w:rsidRPr="00762442" w:rsidRDefault="00C45569" w:rsidP="00C45C59">
            <w:pPr>
              <w:spacing w:before="120" w:after="120"/>
              <w:rPr>
                <w:rFonts w:ascii="Arial" w:hAnsi="Arial" w:cs="Arial"/>
                <w:sz w:val="22"/>
                <w:szCs w:val="22"/>
              </w:rPr>
            </w:pPr>
          </w:p>
        </w:tc>
        <w:tc>
          <w:tcPr>
            <w:tcW w:w="3702" w:type="dxa"/>
          </w:tcPr>
          <w:p w14:paraId="24224184" w14:textId="77777777" w:rsidR="00C45569" w:rsidRPr="00762442" w:rsidRDefault="00C45569" w:rsidP="00C45C59">
            <w:pPr>
              <w:spacing w:before="120" w:after="120"/>
              <w:rPr>
                <w:rFonts w:ascii="Arial" w:hAnsi="Arial" w:cs="Arial"/>
                <w:sz w:val="22"/>
                <w:szCs w:val="22"/>
              </w:rPr>
            </w:pPr>
          </w:p>
        </w:tc>
      </w:tr>
      <w:tr w:rsidR="00C45569" w:rsidRPr="00E66C2F" w14:paraId="45CC321F" w14:textId="77777777" w:rsidTr="003F5755">
        <w:trPr>
          <w:trHeight w:val="267"/>
        </w:trPr>
        <w:tc>
          <w:tcPr>
            <w:tcW w:w="5771" w:type="dxa"/>
          </w:tcPr>
          <w:p w14:paraId="301DBFBF"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Der Aufsichtsrat besteht aus mindestens fünf stimmberechtigten Mitgliedern, die nicht Arbeitnehmer der Gesellschaft sind und setzt sich wie folgt zusammen:</w:t>
            </w:r>
          </w:p>
          <w:p w14:paraId="0051C8E6" w14:textId="77777777" w:rsidR="00C45569" w:rsidRPr="00C45569" w:rsidRDefault="00C45569" w:rsidP="00146543">
            <w:pPr>
              <w:spacing w:before="120" w:after="120"/>
              <w:ind w:left="351"/>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dem Vorsitzenden des Aufsichtsrates;</w:t>
            </w:r>
          </w:p>
          <w:p w14:paraId="5C94D01B" w14:textId="77777777" w:rsidR="00C45569" w:rsidRPr="00C45569" w:rsidRDefault="00C45569" w:rsidP="00146543">
            <w:pPr>
              <w:spacing w:before="120" w:after="120"/>
              <w:ind w:left="351"/>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dem stellvertretenden Vorsitzenden des Aufsichtsrates;</w:t>
            </w:r>
          </w:p>
          <w:p w14:paraId="76CA0668" w14:textId="5400909F" w:rsidR="00C45569" w:rsidRPr="00C45569" w:rsidRDefault="00C45569" w:rsidP="00146543">
            <w:pPr>
              <w:spacing w:before="120" w:after="120"/>
              <w:ind w:left="351"/>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mindestens drei weiteren Mitgliedern.</w:t>
            </w:r>
          </w:p>
        </w:tc>
        <w:tc>
          <w:tcPr>
            <w:tcW w:w="5695" w:type="dxa"/>
          </w:tcPr>
          <w:p w14:paraId="3F64AAF5" w14:textId="77777777" w:rsidR="00C45569" w:rsidRPr="00762442" w:rsidRDefault="00C45569" w:rsidP="00C45C59">
            <w:pPr>
              <w:spacing w:before="120" w:after="120"/>
              <w:rPr>
                <w:rFonts w:ascii="Arial" w:hAnsi="Arial" w:cs="Arial"/>
                <w:sz w:val="22"/>
                <w:szCs w:val="22"/>
              </w:rPr>
            </w:pPr>
          </w:p>
        </w:tc>
        <w:tc>
          <w:tcPr>
            <w:tcW w:w="3702" w:type="dxa"/>
          </w:tcPr>
          <w:p w14:paraId="13FF577E" w14:textId="77777777" w:rsidR="00C45569" w:rsidRPr="00762442" w:rsidRDefault="00C45569" w:rsidP="00C45C59">
            <w:pPr>
              <w:spacing w:before="120" w:after="120"/>
              <w:rPr>
                <w:rFonts w:ascii="Arial" w:hAnsi="Arial" w:cs="Arial"/>
                <w:sz w:val="22"/>
                <w:szCs w:val="22"/>
              </w:rPr>
            </w:pPr>
          </w:p>
        </w:tc>
      </w:tr>
      <w:tr w:rsidR="00C45569" w:rsidRPr="00E66C2F" w14:paraId="4B1BC5BC" w14:textId="77777777" w:rsidTr="003F5755">
        <w:trPr>
          <w:trHeight w:val="267"/>
        </w:trPr>
        <w:tc>
          <w:tcPr>
            <w:tcW w:w="5771" w:type="dxa"/>
          </w:tcPr>
          <w:p w14:paraId="45410AC8"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(3)</w:t>
            </w:r>
            <w:r w:rsidRPr="00146543">
              <w:rPr>
                <w:rFonts w:ascii="Arial" w:hAnsi="Arial" w:cs="Arial"/>
                <w:sz w:val="22"/>
                <w:szCs w:val="22"/>
              </w:rPr>
              <w:tab/>
              <w:t xml:space="preserve">Ein stimmberechtigtes Aufsichtsratsmitglied wird durch die römisch-katholischen Kirchengemeinden, die Gesellschafter sind, gemeinsam berufen. Alle übrigen stimmberechtigten Aufsichtsratsmitglieder werden von den Gesellschaftern gemeinsam bestellt. </w:t>
            </w:r>
          </w:p>
          <w:p w14:paraId="11267B2D" w14:textId="49BC2369"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 xml:space="preserve">Der </w:t>
            </w:r>
            <w:r w:rsidRPr="00146543">
              <w:rPr>
                <w:rFonts w:ascii="Arial" w:hAnsi="Arial" w:cs="Arial"/>
                <w:i/>
                <w:sz w:val="22"/>
                <w:szCs w:val="22"/>
              </w:rPr>
              <w:t>Caritasverband [für den Landkreis …] (Ortscaritasverband)</w:t>
            </w:r>
            <w:r w:rsidRPr="00146543">
              <w:rPr>
                <w:rFonts w:ascii="Arial" w:hAnsi="Arial" w:cs="Arial"/>
                <w:i/>
                <w:sz w:val="22"/>
                <w:szCs w:val="22"/>
                <w:vertAlign w:val="superscript"/>
              </w:rPr>
              <w:footnoteReference w:id="5"/>
            </w:r>
            <w:r w:rsidRPr="00146543">
              <w:rPr>
                <w:rFonts w:ascii="Arial" w:hAnsi="Arial" w:cs="Arial"/>
                <w:sz w:val="22"/>
                <w:szCs w:val="22"/>
              </w:rPr>
              <w:t xml:space="preserve"> entsendet ein beratendes Aufsichtsratsmitglied.</w:t>
            </w:r>
          </w:p>
        </w:tc>
        <w:tc>
          <w:tcPr>
            <w:tcW w:w="5695" w:type="dxa"/>
          </w:tcPr>
          <w:p w14:paraId="0C5028EB" w14:textId="77777777" w:rsidR="00C45569" w:rsidRPr="00762442" w:rsidRDefault="00C45569" w:rsidP="00C45C59">
            <w:pPr>
              <w:spacing w:before="120" w:after="120"/>
              <w:rPr>
                <w:rFonts w:ascii="Arial" w:hAnsi="Arial" w:cs="Arial"/>
                <w:sz w:val="22"/>
                <w:szCs w:val="22"/>
              </w:rPr>
            </w:pPr>
          </w:p>
        </w:tc>
        <w:tc>
          <w:tcPr>
            <w:tcW w:w="3702" w:type="dxa"/>
          </w:tcPr>
          <w:p w14:paraId="7A3E825B" w14:textId="77777777" w:rsidR="00C45569" w:rsidRPr="00762442" w:rsidRDefault="00C45569" w:rsidP="00C45C59">
            <w:pPr>
              <w:spacing w:before="120" w:after="120"/>
              <w:rPr>
                <w:rFonts w:ascii="Arial" w:hAnsi="Arial" w:cs="Arial"/>
                <w:sz w:val="22"/>
                <w:szCs w:val="22"/>
              </w:rPr>
            </w:pPr>
          </w:p>
        </w:tc>
      </w:tr>
      <w:tr w:rsidR="00C45569" w:rsidRPr="00E66C2F" w14:paraId="0F930D88" w14:textId="77777777" w:rsidTr="003F5755">
        <w:trPr>
          <w:trHeight w:val="267"/>
        </w:trPr>
        <w:tc>
          <w:tcPr>
            <w:tcW w:w="5771" w:type="dxa"/>
          </w:tcPr>
          <w:p w14:paraId="7EC27419"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(4) Die Mitglieder des Aufsichtsrates sollen über die notwendige Sachkunde zur Verwirklichung des Gesellschaftszwecks verfügen. Die Aufsichtsratsmitglieder sollen nach Möglichkeit durch ihre Qualifikation folgende Bereiche abdecken:</w:t>
            </w:r>
          </w:p>
          <w:p w14:paraId="04ECDCEB"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Erfahrung und Kompetenz im Sozialwesen bzw. christlichen Sozialmanagement</w:t>
            </w:r>
          </w:p>
          <w:p w14:paraId="0DE3E456"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Wirtschaftsprüfung und Finanzen</w:t>
            </w:r>
          </w:p>
          <w:p w14:paraId="7ABB7D39"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Recht und Steuer</w:t>
            </w:r>
          </w:p>
          <w:p w14:paraId="05BFE693"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Gewährleistung der regionalen bzw. örtlichen Verankerung in der Gesellschaft</w:t>
            </w:r>
          </w:p>
          <w:p w14:paraId="2DFD5A6A"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Die Mehrheit der Mitglieder des Aufsichtsrates soll der römisch-katholischen Kirche angehören.</w:t>
            </w:r>
          </w:p>
          <w:p w14:paraId="1BFE0DBD" w14:textId="51A75FA4"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Dem Aufsichtsrat soll ein im Einzugsbereich der Sozialstation tätiger Priester oder Diakon oder hauptberuflich tätiger Mitarbeiter, der die „Beauftragung zum pastoralen Dienst“ oder die „missio canonica“ besitzt, angehören.</w:t>
            </w:r>
          </w:p>
        </w:tc>
        <w:tc>
          <w:tcPr>
            <w:tcW w:w="5695" w:type="dxa"/>
          </w:tcPr>
          <w:p w14:paraId="7C61DDDA" w14:textId="77777777" w:rsidR="00C45569" w:rsidRPr="00762442" w:rsidRDefault="00C45569" w:rsidP="00C45C59">
            <w:pPr>
              <w:spacing w:before="120" w:after="120"/>
              <w:rPr>
                <w:rFonts w:ascii="Arial" w:hAnsi="Arial" w:cs="Arial"/>
                <w:sz w:val="22"/>
                <w:szCs w:val="22"/>
              </w:rPr>
            </w:pPr>
          </w:p>
        </w:tc>
        <w:tc>
          <w:tcPr>
            <w:tcW w:w="3702" w:type="dxa"/>
          </w:tcPr>
          <w:p w14:paraId="5188FE5D" w14:textId="77777777" w:rsidR="00C45569" w:rsidRPr="00762442" w:rsidRDefault="00C45569" w:rsidP="00C45C59">
            <w:pPr>
              <w:spacing w:before="120" w:after="120"/>
              <w:rPr>
                <w:rFonts w:ascii="Arial" w:hAnsi="Arial" w:cs="Arial"/>
                <w:sz w:val="22"/>
                <w:szCs w:val="22"/>
              </w:rPr>
            </w:pPr>
          </w:p>
        </w:tc>
      </w:tr>
      <w:tr w:rsidR="00C45569" w:rsidRPr="00E66C2F" w14:paraId="3D1BEBAF" w14:textId="77777777" w:rsidTr="003F5755">
        <w:trPr>
          <w:trHeight w:val="267"/>
        </w:trPr>
        <w:tc>
          <w:tcPr>
            <w:tcW w:w="5771" w:type="dxa"/>
          </w:tcPr>
          <w:p w14:paraId="0D15E1FF" w14:textId="66E590FB"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(5)</w:t>
            </w:r>
            <w:r w:rsidRPr="00146543">
              <w:rPr>
                <w:rFonts w:ascii="Arial" w:hAnsi="Arial" w:cs="Arial"/>
                <w:sz w:val="22"/>
                <w:szCs w:val="22"/>
              </w:rPr>
              <w:tab/>
              <w:t>Der Aufsichtsrat wählt aus seinen Mitgliedern einen Vorsitzenden und dessen Stellvertreter. Der Vorsitzende des Aufsichtsrates und der stellvertretende Vorsitzende muss der römisch-katholischen Kirche angehören, sofern nicht besondere Gründe etwas Anderes nahelegen.</w:t>
            </w:r>
          </w:p>
        </w:tc>
        <w:tc>
          <w:tcPr>
            <w:tcW w:w="5695" w:type="dxa"/>
          </w:tcPr>
          <w:p w14:paraId="1B8B9AC0" w14:textId="77777777" w:rsidR="00C45569" w:rsidRPr="00762442" w:rsidRDefault="00C45569" w:rsidP="00C45C59">
            <w:pPr>
              <w:spacing w:before="120" w:after="120"/>
              <w:rPr>
                <w:rFonts w:ascii="Arial" w:hAnsi="Arial" w:cs="Arial"/>
                <w:sz w:val="22"/>
                <w:szCs w:val="22"/>
              </w:rPr>
            </w:pPr>
          </w:p>
        </w:tc>
        <w:tc>
          <w:tcPr>
            <w:tcW w:w="3702" w:type="dxa"/>
          </w:tcPr>
          <w:p w14:paraId="55BC8A8B" w14:textId="77777777" w:rsidR="00C45569" w:rsidRPr="00762442" w:rsidRDefault="00C45569" w:rsidP="00C45C59">
            <w:pPr>
              <w:spacing w:before="120" w:after="120"/>
              <w:rPr>
                <w:rFonts w:ascii="Arial" w:hAnsi="Arial" w:cs="Arial"/>
                <w:sz w:val="22"/>
                <w:szCs w:val="22"/>
              </w:rPr>
            </w:pPr>
          </w:p>
        </w:tc>
      </w:tr>
      <w:tr w:rsidR="00C45569" w:rsidRPr="00E66C2F" w14:paraId="7620EA00" w14:textId="77777777" w:rsidTr="003F5755">
        <w:trPr>
          <w:trHeight w:val="267"/>
        </w:trPr>
        <w:tc>
          <w:tcPr>
            <w:tcW w:w="5771" w:type="dxa"/>
          </w:tcPr>
          <w:p w14:paraId="6DF4D055" w14:textId="2F42B9DC"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 xml:space="preserve">(6) </w:t>
            </w:r>
            <w:r w:rsidRPr="00146543">
              <w:rPr>
                <w:rFonts w:ascii="Arial" w:hAnsi="Arial" w:cs="Arial"/>
                <w:sz w:val="22"/>
                <w:szCs w:val="22"/>
              </w:rPr>
              <w:tab/>
              <w:t>Die Amtszeit der Mitglieder des Aufsichtsrates beträgt fünf Jahre. Die direkte Wiederwahl der Mitglieder des Aufsichtsrates ist einmal möglich. Nach Ablauf der zweiten Amtsperiode muss ein Aufsichtsratsmitglied mindestens eine reguläre Amtszeit aussetzen, bevor es wieder für maximal zwei aufeinanderfolgende Amtsperioden dem Aufsichtsrat angehören darf.</w:t>
            </w:r>
          </w:p>
        </w:tc>
        <w:tc>
          <w:tcPr>
            <w:tcW w:w="5695" w:type="dxa"/>
          </w:tcPr>
          <w:p w14:paraId="63E93541" w14:textId="77777777" w:rsidR="00C45569" w:rsidRPr="00762442" w:rsidRDefault="00C45569" w:rsidP="00C45C59">
            <w:pPr>
              <w:spacing w:before="120" w:after="120"/>
              <w:rPr>
                <w:rFonts w:ascii="Arial" w:hAnsi="Arial" w:cs="Arial"/>
                <w:sz w:val="22"/>
                <w:szCs w:val="22"/>
              </w:rPr>
            </w:pPr>
          </w:p>
        </w:tc>
        <w:tc>
          <w:tcPr>
            <w:tcW w:w="3702" w:type="dxa"/>
          </w:tcPr>
          <w:p w14:paraId="04ACD981" w14:textId="77777777" w:rsidR="00C45569" w:rsidRPr="00762442" w:rsidRDefault="00C45569" w:rsidP="00C45C59">
            <w:pPr>
              <w:spacing w:before="120" w:after="120"/>
              <w:rPr>
                <w:rFonts w:ascii="Arial" w:hAnsi="Arial" w:cs="Arial"/>
                <w:sz w:val="22"/>
                <w:szCs w:val="22"/>
              </w:rPr>
            </w:pPr>
          </w:p>
        </w:tc>
      </w:tr>
      <w:tr w:rsidR="00C45569" w:rsidRPr="00E66C2F" w14:paraId="293AB228" w14:textId="77777777" w:rsidTr="003F5755">
        <w:trPr>
          <w:trHeight w:val="267"/>
        </w:trPr>
        <w:tc>
          <w:tcPr>
            <w:tcW w:w="5771" w:type="dxa"/>
          </w:tcPr>
          <w:p w14:paraId="170B9B21" w14:textId="5F843D55"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(7)</w:t>
            </w:r>
            <w:r w:rsidRPr="00146543">
              <w:rPr>
                <w:rFonts w:ascii="Arial" w:hAnsi="Arial" w:cs="Arial"/>
                <w:sz w:val="22"/>
                <w:szCs w:val="22"/>
              </w:rPr>
              <w:tab/>
              <w:t>Der Aufsichtsrat tritt nach Bedarf, jedoch mindestens viermal jährlich, zusammen. Die Einladung und Sitzungsleitung erfolgt durch den Vorsitzenden bzw. bei dessen Verhinderung durch den stellvertretenden Vorsitzenden. Auf Antrag eines Mitglieds des Aufsichtsrates, eines Gesellschafters oder eines Geschäftsführers ist eine Aufsichtsratssitzung einzuberufen.</w:t>
            </w:r>
          </w:p>
        </w:tc>
        <w:tc>
          <w:tcPr>
            <w:tcW w:w="5695" w:type="dxa"/>
          </w:tcPr>
          <w:p w14:paraId="334AFDAF" w14:textId="77777777" w:rsidR="00C45569" w:rsidRPr="00762442" w:rsidRDefault="00C45569" w:rsidP="00C45C59">
            <w:pPr>
              <w:spacing w:before="120" w:after="120"/>
              <w:rPr>
                <w:rFonts w:ascii="Arial" w:hAnsi="Arial" w:cs="Arial"/>
                <w:sz w:val="22"/>
                <w:szCs w:val="22"/>
              </w:rPr>
            </w:pPr>
          </w:p>
        </w:tc>
        <w:tc>
          <w:tcPr>
            <w:tcW w:w="3702" w:type="dxa"/>
          </w:tcPr>
          <w:p w14:paraId="5EF2F1FF" w14:textId="77777777" w:rsidR="00C45569" w:rsidRPr="00762442" w:rsidRDefault="00C45569" w:rsidP="00C45C59">
            <w:pPr>
              <w:spacing w:before="120" w:after="120"/>
              <w:rPr>
                <w:rFonts w:ascii="Arial" w:hAnsi="Arial" w:cs="Arial"/>
                <w:sz w:val="22"/>
                <w:szCs w:val="22"/>
              </w:rPr>
            </w:pPr>
          </w:p>
        </w:tc>
      </w:tr>
      <w:tr w:rsidR="00C45569" w:rsidRPr="00E66C2F" w14:paraId="07F5F968" w14:textId="77777777" w:rsidTr="003F5755">
        <w:trPr>
          <w:trHeight w:val="267"/>
        </w:trPr>
        <w:tc>
          <w:tcPr>
            <w:tcW w:w="5771" w:type="dxa"/>
          </w:tcPr>
          <w:p w14:paraId="60332724" w14:textId="52756A62"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(8)</w:t>
            </w:r>
            <w:r w:rsidRPr="00146543">
              <w:rPr>
                <w:rFonts w:ascii="Arial" w:hAnsi="Arial" w:cs="Arial"/>
                <w:sz w:val="22"/>
                <w:szCs w:val="22"/>
              </w:rPr>
              <w:tab/>
              <w:t>Der Aufsichtsrat ist ehrenamtlich tätig. Den Mitgliedern des Aufsichtsrates kann eine Aufwandsentschädigung gewährt werden. Über die Höhe der Aufwandsentschädigung entscheidet die Gesellschafterversammlung.</w:t>
            </w:r>
          </w:p>
        </w:tc>
        <w:tc>
          <w:tcPr>
            <w:tcW w:w="5695" w:type="dxa"/>
          </w:tcPr>
          <w:p w14:paraId="25717921" w14:textId="77777777" w:rsidR="00C45569" w:rsidRPr="00762442" w:rsidRDefault="00C45569" w:rsidP="00C45C59">
            <w:pPr>
              <w:spacing w:before="120" w:after="120"/>
              <w:rPr>
                <w:rFonts w:ascii="Arial" w:hAnsi="Arial" w:cs="Arial"/>
                <w:sz w:val="22"/>
                <w:szCs w:val="22"/>
              </w:rPr>
            </w:pPr>
          </w:p>
        </w:tc>
        <w:tc>
          <w:tcPr>
            <w:tcW w:w="3702" w:type="dxa"/>
          </w:tcPr>
          <w:p w14:paraId="0D40BF42" w14:textId="77777777" w:rsidR="00C45569" w:rsidRPr="00762442" w:rsidRDefault="00C45569" w:rsidP="00C45C59">
            <w:pPr>
              <w:spacing w:before="120" w:after="120"/>
              <w:rPr>
                <w:rFonts w:ascii="Arial" w:hAnsi="Arial" w:cs="Arial"/>
                <w:sz w:val="22"/>
                <w:szCs w:val="22"/>
              </w:rPr>
            </w:pPr>
          </w:p>
        </w:tc>
      </w:tr>
      <w:tr w:rsidR="00C45569" w:rsidRPr="00E66C2F" w14:paraId="11103E40" w14:textId="77777777" w:rsidTr="003F5755">
        <w:trPr>
          <w:trHeight w:val="267"/>
        </w:trPr>
        <w:tc>
          <w:tcPr>
            <w:tcW w:w="5771" w:type="dxa"/>
          </w:tcPr>
          <w:p w14:paraId="239EC33D" w14:textId="327F2160"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(9)</w:t>
            </w:r>
            <w:r w:rsidRPr="00146543">
              <w:rPr>
                <w:rFonts w:ascii="Arial" w:hAnsi="Arial" w:cs="Arial"/>
                <w:sz w:val="22"/>
                <w:szCs w:val="22"/>
              </w:rPr>
              <w:tab/>
              <w:t>Der Aufsichtsrat ist beschlussfähig, wenn mehr als die Hälfte seiner Mitglieder anwesend ist. Beschlüsse werden mit der Mehrheit der Stimmen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tc>
        <w:tc>
          <w:tcPr>
            <w:tcW w:w="5695" w:type="dxa"/>
          </w:tcPr>
          <w:p w14:paraId="1CB4D201" w14:textId="77777777" w:rsidR="00C45569" w:rsidRPr="00762442" w:rsidRDefault="00C45569" w:rsidP="00C45C59">
            <w:pPr>
              <w:spacing w:before="120" w:after="120"/>
              <w:rPr>
                <w:rFonts w:ascii="Arial" w:hAnsi="Arial" w:cs="Arial"/>
                <w:sz w:val="22"/>
                <w:szCs w:val="22"/>
              </w:rPr>
            </w:pPr>
          </w:p>
        </w:tc>
        <w:tc>
          <w:tcPr>
            <w:tcW w:w="3702" w:type="dxa"/>
          </w:tcPr>
          <w:p w14:paraId="5FE937D8" w14:textId="77777777" w:rsidR="00C45569" w:rsidRPr="00762442" w:rsidRDefault="00C45569" w:rsidP="00C45C59">
            <w:pPr>
              <w:spacing w:before="120" w:after="120"/>
              <w:rPr>
                <w:rFonts w:ascii="Arial" w:hAnsi="Arial" w:cs="Arial"/>
                <w:sz w:val="22"/>
                <w:szCs w:val="22"/>
              </w:rPr>
            </w:pPr>
          </w:p>
        </w:tc>
      </w:tr>
      <w:tr w:rsidR="00C45569" w:rsidRPr="00E66C2F" w14:paraId="5D8A62A8" w14:textId="77777777" w:rsidTr="003F5755">
        <w:trPr>
          <w:trHeight w:val="267"/>
        </w:trPr>
        <w:tc>
          <w:tcPr>
            <w:tcW w:w="5771" w:type="dxa"/>
          </w:tcPr>
          <w:p w14:paraId="544DCF11" w14:textId="4444B126"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(10)</w:t>
            </w:r>
            <w:r w:rsidRPr="00146543">
              <w:rPr>
                <w:rFonts w:ascii="Arial" w:hAnsi="Arial" w:cs="Arial"/>
                <w:sz w:val="22"/>
                <w:szCs w:val="22"/>
              </w:rPr>
              <w:tab/>
              <w:t>Über jede Sitzung des Aufsichtsrates sowie über Beschlüsse ist eine Niederschrift anzufertigen, die vom amtierenden Vorsitzenden zu unterzeichnen ist.</w:t>
            </w:r>
          </w:p>
        </w:tc>
        <w:tc>
          <w:tcPr>
            <w:tcW w:w="5695" w:type="dxa"/>
          </w:tcPr>
          <w:p w14:paraId="480DA17B" w14:textId="77777777" w:rsidR="00C45569" w:rsidRPr="00762442" w:rsidRDefault="00C45569" w:rsidP="00C45C59">
            <w:pPr>
              <w:spacing w:before="120" w:after="120"/>
              <w:rPr>
                <w:rFonts w:ascii="Arial" w:hAnsi="Arial" w:cs="Arial"/>
                <w:sz w:val="22"/>
                <w:szCs w:val="22"/>
              </w:rPr>
            </w:pPr>
          </w:p>
        </w:tc>
        <w:tc>
          <w:tcPr>
            <w:tcW w:w="3702" w:type="dxa"/>
          </w:tcPr>
          <w:p w14:paraId="4DF8D183" w14:textId="77777777" w:rsidR="00C45569" w:rsidRPr="00762442" w:rsidRDefault="00C45569" w:rsidP="00C45C59">
            <w:pPr>
              <w:spacing w:before="120" w:after="120"/>
              <w:rPr>
                <w:rFonts w:ascii="Arial" w:hAnsi="Arial" w:cs="Arial"/>
                <w:sz w:val="22"/>
                <w:szCs w:val="22"/>
              </w:rPr>
            </w:pPr>
          </w:p>
        </w:tc>
      </w:tr>
      <w:tr w:rsidR="00C45569" w:rsidRPr="00E66C2F" w14:paraId="7DCDAD59" w14:textId="77777777" w:rsidTr="003F5755">
        <w:trPr>
          <w:trHeight w:val="267"/>
        </w:trPr>
        <w:tc>
          <w:tcPr>
            <w:tcW w:w="5771" w:type="dxa"/>
          </w:tcPr>
          <w:p w14:paraId="44B70B17" w14:textId="7B763A66"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(11)</w:t>
            </w:r>
            <w:r w:rsidRPr="00146543">
              <w:rPr>
                <w:rFonts w:ascii="Arial" w:hAnsi="Arial" w:cs="Arial"/>
                <w:sz w:val="22"/>
                <w:szCs w:val="22"/>
              </w:rPr>
              <w:tab/>
              <w:t>Der Aufsichtsrat kann weitere Verfahrensbestimmungen in einer von ihm selbst erlassenen Geschäftsordnung regeln.</w:t>
            </w:r>
          </w:p>
        </w:tc>
        <w:tc>
          <w:tcPr>
            <w:tcW w:w="5695" w:type="dxa"/>
          </w:tcPr>
          <w:p w14:paraId="3D314B0C" w14:textId="77777777" w:rsidR="00C45569" w:rsidRPr="00762442" w:rsidRDefault="00C45569" w:rsidP="00C45C59">
            <w:pPr>
              <w:spacing w:before="120" w:after="120"/>
              <w:rPr>
                <w:rFonts w:ascii="Arial" w:hAnsi="Arial" w:cs="Arial"/>
                <w:sz w:val="22"/>
                <w:szCs w:val="22"/>
              </w:rPr>
            </w:pPr>
          </w:p>
        </w:tc>
        <w:tc>
          <w:tcPr>
            <w:tcW w:w="3702" w:type="dxa"/>
          </w:tcPr>
          <w:p w14:paraId="2718CF19" w14:textId="77777777" w:rsidR="00C45569" w:rsidRPr="00762442" w:rsidRDefault="00C45569" w:rsidP="00C45C59">
            <w:pPr>
              <w:spacing w:before="120" w:after="120"/>
              <w:rPr>
                <w:rFonts w:ascii="Arial" w:hAnsi="Arial" w:cs="Arial"/>
                <w:sz w:val="22"/>
                <w:szCs w:val="22"/>
              </w:rPr>
            </w:pPr>
          </w:p>
        </w:tc>
      </w:tr>
      <w:tr w:rsidR="00C45569" w:rsidRPr="00E66C2F" w14:paraId="4DD729D8" w14:textId="77777777" w:rsidTr="003F5755">
        <w:trPr>
          <w:trHeight w:val="267"/>
        </w:trPr>
        <w:tc>
          <w:tcPr>
            <w:tcW w:w="5771" w:type="dxa"/>
          </w:tcPr>
          <w:p w14:paraId="0219539B" w14:textId="1824C3C4"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(12)</w:t>
            </w:r>
            <w:r w:rsidRPr="00146543">
              <w:rPr>
                <w:rFonts w:ascii="Arial" w:hAnsi="Arial" w:cs="Arial"/>
                <w:sz w:val="22"/>
                <w:szCs w:val="22"/>
              </w:rPr>
              <w:tab/>
              <w:t>Die Mitglieder der Geschäftsführung nehmen an den Sitzungen des Aufsichtsrates teil, soweit nicht der Einladende anderes bestimmt oder der Aufsichtsrat anderes beschließt. Der Aufsichtsrat kann nach seinem Ermessen beschließen, sonstige Personen zur Beratung hinzuziehen.</w:t>
            </w:r>
          </w:p>
        </w:tc>
        <w:tc>
          <w:tcPr>
            <w:tcW w:w="5695" w:type="dxa"/>
          </w:tcPr>
          <w:p w14:paraId="20A90D25" w14:textId="77777777" w:rsidR="00C45569" w:rsidRPr="00762442" w:rsidRDefault="00C45569" w:rsidP="00C45C59">
            <w:pPr>
              <w:spacing w:before="120" w:after="120"/>
              <w:rPr>
                <w:rFonts w:ascii="Arial" w:hAnsi="Arial" w:cs="Arial"/>
                <w:sz w:val="22"/>
                <w:szCs w:val="22"/>
              </w:rPr>
            </w:pPr>
          </w:p>
        </w:tc>
        <w:tc>
          <w:tcPr>
            <w:tcW w:w="3702" w:type="dxa"/>
          </w:tcPr>
          <w:p w14:paraId="106A01E3" w14:textId="77777777" w:rsidR="00C45569" w:rsidRPr="00762442" w:rsidRDefault="00C45569" w:rsidP="00C45C59">
            <w:pPr>
              <w:spacing w:before="120" w:after="120"/>
              <w:rPr>
                <w:rFonts w:ascii="Arial" w:hAnsi="Arial" w:cs="Arial"/>
                <w:sz w:val="22"/>
                <w:szCs w:val="22"/>
              </w:rPr>
            </w:pPr>
          </w:p>
        </w:tc>
      </w:tr>
      <w:tr w:rsidR="00C45569" w:rsidRPr="00E66C2F" w14:paraId="7BA0B9B8" w14:textId="77777777" w:rsidTr="003F5755">
        <w:trPr>
          <w:trHeight w:val="267"/>
        </w:trPr>
        <w:tc>
          <w:tcPr>
            <w:tcW w:w="5771" w:type="dxa"/>
          </w:tcPr>
          <w:p w14:paraId="3EF970DF"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(13)</w:t>
            </w:r>
            <w:r w:rsidRPr="00146543">
              <w:rPr>
                <w:rFonts w:ascii="Arial" w:hAnsi="Arial" w:cs="Arial"/>
                <w:sz w:val="22"/>
                <w:szCs w:val="22"/>
              </w:rPr>
              <w:tab/>
              <w:t>Mitglieder des Aufsichtsrates der Gesellschaft können in der Gesellschafterversammlung nicht Bevollmächtigte des gesetzlichen Vertreters eines Gesellschafters sein.</w:t>
            </w:r>
          </w:p>
          <w:p w14:paraId="1E441667" w14:textId="026BF3A8" w:rsidR="00C45569" w:rsidRPr="00C45569" w:rsidRDefault="00146543" w:rsidP="00146543">
            <w:pPr>
              <w:spacing w:before="120" w:after="120"/>
              <w:rPr>
                <w:rFonts w:ascii="Arial" w:hAnsi="Arial" w:cs="Arial"/>
                <w:sz w:val="22"/>
                <w:szCs w:val="22"/>
              </w:rPr>
            </w:pPr>
            <w:r w:rsidRPr="00146543">
              <w:rPr>
                <w:rFonts w:ascii="Arial" w:hAnsi="Arial" w:cs="Arial"/>
                <w:sz w:val="22"/>
                <w:szCs w:val="22"/>
              </w:rPr>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tc>
        <w:tc>
          <w:tcPr>
            <w:tcW w:w="5695" w:type="dxa"/>
          </w:tcPr>
          <w:p w14:paraId="351C3F04" w14:textId="77777777" w:rsidR="00C45569" w:rsidRPr="00762442" w:rsidRDefault="00C45569" w:rsidP="00C45C59">
            <w:pPr>
              <w:spacing w:before="120" w:after="120"/>
              <w:rPr>
                <w:rFonts w:ascii="Arial" w:hAnsi="Arial" w:cs="Arial"/>
                <w:sz w:val="22"/>
                <w:szCs w:val="22"/>
              </w:rPr>
            </w:pPr>
          </w:p>
        </w:tc>
        <w:tc>
          <w:tcPr>
            <w:tcW w:w="3702" w:type="dxa"/>
          </w:tcPr>
          <w:p w14:paraId="17AA4EE1" w14:textId="77777777" w:rsidR="00C45569" w:rsidRPr="00762442" w:rsidRDefault="00C45569" w:rsidP="00C45C59">
            <w:pPr>
              <w:spacing w:before="120" w:after="120"/>
              <w:rPr>
                <w:rFonts w:ascii="Arial" w:hAnsi="Arial" w:cs="Arial"/>
                <w:sz w:val="22"/>
                <w:szCs w:val="22"/>
              </w:rPr>
            </w:pPr>
          </w:p>
        </w:tc>
      </w:tr>
      <w:tr w:rsidR="000D44C5" w:rsidRPr="00E66C2F" w14:paraId="3DC8295E" w14:textId="77777777" w:rsidTr="003F5755">
        <w:trPr>
          <w:trHeight w:val="267"/>
        </w:trPr>
        <w:tc>
          <w:tcPr>
            <w:tcW w:w="5771" w:type="dxa"/>
          </w:tcPr>
          <w:p w14:paraId="70A979E0" w14:textId="77777777" w:rsidR="000D44C5" w:rsidRPr="00146543" w:rsidRDefault="000D44C5" w:rsidP="00146543">
            <w:pPr>
              <w:spacing w:before="120" w:after="120"/>
              <w:rPr>
                <w:rFonts w:ascii="Arial" w:hAnsi="Arial" w:cs="Arial"/>
                <w:sz w:val="22"/>
                <w:szCs w:val="22"/>
              </w:rPr>
            </w:pPr>
          </w:p>
        </w:tc>
        <w:tc>
          <w:tcPr>
            <w:tcW w:w="5695" w:type="dxa"/>
          </w:tcPr>
          <w:p w14:paraId="30B58634" w14:textId="77777777" w:rsidR="000D44C5" w:rsidRPr="00762442" w:rsidRDefault="000D44C5" w:rsidP="00C45C59">
            <w:pPr>
              <w:spacing w:before="120" w:after="120"/>
              <w:rPr>
                <w:rFonts w:ascii="Arial" w:hAnsi="Arial" w:cs="Arial"/>
                <w:sz w:val="22"/>
                <w:szCs w:val="22"/>
              </w:rPr>
            </w:pPr>
          </w:p>
        </w:tc>
        <w:tc>
          <w:tcPr>
            <w:tcW w:w="3702" w:type="dxa"/>
          </w:tcPr>
          <w:p w14:paraId="3EEA4E3C" w14:textId="77777777" w:rsidR="000D44C5" w:rsidRPr="00762442" w:rsidRDefault="000D44C5" w:rsidP="00C45C59">
            <w:pPr>
              <w:spacing w:before="120" w:after="120"/>
              <w:rPr>
                <w:rFonts w:ascii="Arial" w:hAnsi="Arial" w:cs="Arial"/>
                <w:sz w:val="22"/>
                <w:szCs w:val="22"/>
              </w:rPr>
            </w:pPr>
          </w:p>
        </w:tc>
      </w:tr>
      <w:tr w:rsidR="00C45569" w:rsidRPr="00E66C2F" w14:paraId="42ECF96C" w14:textId="77777777" w:rsidTr="003F5755">
        <w:trPr>
          <w:trHeight w:val="267"/>
        </w:trPr>
        <w:tc>
          <w:tcPr>
            <w:tcW w:w="5771" w:type="dxa"/>
          </w:tcPr>
          <w:p w14:paraId="6C67E07B" w14:textId="285BC549" w:rsidR="00C45569" w:rsidRPr="00146543" w:rsidRDefault="00146543" w:rsidP="00C45569">
            <w:pPr>
              <w:spacing w:before="120" w:after="120"/>
              <w:rPr>
                <w:rFonts w:ascii="Arial" w:hAnsi="Arial" w:cs="Arial"/>
                <w:b/>
                <w:sz w:val="22"/>
                <w:szCs w:val="22"/>
              </w:rPr>
            </w:pPr>
            <w:r w:rsidRPr="00146543">
              <w:rPr>
                <w:rFonts w:ascii="Arial" w:hAnsi="Arial" w:cs="Arial"/>
                <w:b/>
                <w:sz w:val="22"/>
                <w:szCs w:val="22"/>
              </w:rPr>
              <w:t>§ 11</w:t>
            </w:r>
            <w:r w:rsidRPr="00146543">
              <w:rPr>
                <w:rFonts w:ascii="Arial" w:hAnsi="Arial" w:cs="Arial"/>
                <w:b/>
                <w:sz w:val="22"/>
                <w:szCs w:val="22"/>
              </w:rPr>
              <w:tab/>
              <w:t xml:space="preserve"> Aufgaben des Aufsichtsrates</w:t>
            </w:r>
          </w:p>
        </w:tc>
        <w:tc>
          <w:tcPr>
            <w:tcW w:w="5695" w:type="dxa"/>
          </w:tcPr>
          <w:p w14:paraId="681BB6AF" w14:textId="77777777" w:rsidR="00C45569" w:rsidRPr="00762442" w:rsidRDefault="00C45569" w:rsidP="00C45C59">
            <w:pPr>
              <w:spacing w:before="120" w:after="120"/>
              <w:rPr>
                <w:rFonts w:ascii="Arial" w:hAnsi="Arial" w:cs="Arial"/>
                <w:sz w:val="22"/>
                <w:szCs w:val="22"/>
              </w:rPr>
            </w:pPr>
          </w:p>
        </w:tc>
        <w:tc>
          <w:tcPr>
            <w:tcW w:w="3702" w:type="dxa"/>
          </w:tcPr>
          <w:p w14:paraId="0A3C35EA" w14:textId="77777777" w:rsidR="00C45569" w:rsidRPr="00762442" w:rsidRDefault="00C45569" w:rsidP="00C45C59">
            <w:pPr>
              <w:spacing w:before="120" w:after="120"/>
              <w:rPr>
                <w:rFonts w:ascii="Arial" w:hAnsi="Arial" w:cs="Arial"/>
                <w:sz w:val="22"/>
                <w:szCs w:val="22"/>
              </w:rPr>
            </w:pPr>
          </w:p>
        </w:tc>
      </w:tr>
      <w:tr w:rsidR="00C45569" w:rsidRPr="00E66C2F" w14:paraId="613723F5" w14:textId="77777777" w:rsidTr="003F5755">
        <w:trPr>
          <w:trHeight w:val="267"/>
        </w:trPr>
        <w:tc>
          <w:tcPr>
            <w:tcW w:w="5771" w:type="dxa"/>
          </w:tcPr>
          <w:p w14:paraId="03633A87" w14:textId="35F5A413"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w:t>
            </w:r>
            <w:r w:rsidRPr="00146543">
              <w:rPr>
                <w:rFonts w:ascii="Arial" w:hAnsi="Arial" w:cs="Arial"/>
                <w:sz w:val="22"/>
                <w:szCs w:val="22"/>
              </w:rPr>
              <w:tab/>
              <w:t>Der Aufsichtsrat hat eine ordnungsgemäße Erfüllung aller Aufgaben der Gesellschaft zu überwachen. Insbesondere berät und kontrolliert er die Geschäftsführung bei der Wahrnehmung der Aufgaben in der Ausführung der Belange der Gesellschaft, auch in konzeptioneller, finanzieller und personeller Hinsicht.</w:t>
            </w:r>
          </w:p>
        </w:tc>
        <w:tc>
          <w:tcPr>
            <w:tcW w:w="5695" w:type="dxa"/>
          </w:tcPr>
          <w:p w14:paraId="10C904DE" w14:textId="77777777" w:rsidR="00C45569" w:rsidRPr="00762442" w:rsidRDefault="00C45569" w:rsidP="00C45C59">
            <w:pPr>
              <w:spacing w:before="120" w:after="120"/>
              <w:rPr>
                <w:rFonts w:ascii="Arial" w:hAnsi="Arial" w:cs="Arial"/>
                <w:sz w:val="22"/>
                <w:szCs w:val="22"/>
              </w:rPr>
            </w:pPr>
          </w:p>
        </w:tc>
        <w:tc>
          <w:tcPr>
            <w:tcW w:w="3702" w:type="dxa"/>
          </w:tcPr>
          <w:p w14:paraId="0ACC787E" w14:textId="77777777" w:rsidR="00C45569" w:rsidRPr="00762442" w:rsidRDefault="00C45569" w:rsidP="00C45C59">
            <w:pPr>
              <w:spacing w:before="120" w:after="120"/>
              <w:rPr>
                <w:rFonts w:ascii="Arial" w:hAnsi="Arial" w:cs="Arial"/>
                <w:sz w:val="22"/>
                <w:szCs w:val="22"/>
              </w:rPr>
            </w:pPr>
          </w:p>
        </w:tc>
      </w:tr>
      <w:tr w:rsidR="00C45569" w:rsidRPr="00E66C2F" w14:paraId="5ED5E131" w14:textId="77777777" w:rsidTr="003F5755">
        <w:trPr>
          <w:trHeight w:val="267"/>
        </w:trPr>
        <w:tc>
          <w:tcPr>
            <w:tcW w:w="5771" w:type="dxa"/>
          </w:tcPr>
          <w:p w14:paraId="16D2928C"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(2)</w:t>
            </w:r>
            <w:r w:rsidRPr="00146543">
              <w:rPr>
                <w:rFonts w:ascii="Arial" w:hAnsi="Arial" w:cs="Arial"/>
                <w:sz w:val="22"/>
                <w:szCs w:val="22"/>
              </w:rPr>
              <w:tab/>
              <w:t>Dem Aufsichtsrat obliegen:</w:t>
            </w:r>
          </w:p>
          <w:p w14:paraId="274CB7BD"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Bestellung und Abberufung der Geschäftsführung sowie Abschluss, Änderung, Aufhebung oder Kündigung des Anstellungsverhältnisses der Geschäftsführung, vorbehaltlich des Vetorechts der Gesellschafterversammlung gemäß § 9 Absatz 2 Nr. 3;</w:t>
            </w:r>
          </w:p>
          <w:p w14:paraId="45318DF3"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Beratung und Stellungnahme zum Tätigkeits- und Finanzbericht der Geschäftsführung;</w:t>
            </w:r>
          </w:p>
          <w:p w14:paraId="191F7746"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Vorberatung der der Gesellschafterversammlung obliegenden Angelegenheiten;</w:t>
            </w:r>
          </w:p>
          <w:p w14:paraId="672F83A8"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Bestellung des Abschlussprüfers und Festlegung des Prüfungsumfanges sowie die Beratung über den Bericht des Abschlussprüfers;</w:t>
            </w:r>
          </w:p>
          <w:p w14:paraId="24DAABF5"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Genehmigung des Wirtschaftsplanes, der den Finanz- und Investitionsplan sowie die Personalplanung zu umfassen hat;</w:t>
            </w:r>
          </w:p>
          <w:p w14:paraId="7403AD5E"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Billigung des Jahresabschlusses und des Lageberichtes; Ergebnisverwendungsvorschlag an die Gesellschafter;</w:t>
            </w:r>
          </w:p>
          <w:p w14:paraId="4C1EE768"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Sonstige Geschäfte und Maßnahmen, die nach dem Gesellschaftsvertrag der Zustimmung des Aufsichtsrates bedürfen oder die dem Aufsichtsrat von der Geschäftsführung zur Entscheidung vorgelegt werden;</w:t>
            </w:r>
          </w:p>
          <w:p w14:paraId="58A06F26"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Beratung grundsätzlicher Fragen über Ziel und Struktur der Einrichtungen;</w:t>
            </w:r>
          </w:p>
          <w:p w14:paraId="1DD4F400"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Mitteilungen des Ergebnisses seiner Überwachungstätigkeit an die Gesellschafterversammlung;</w:t>
            </w:r>
          </w:p>
          <w:p w14:paraId="0DA16CC2"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Geltendmachung von Ersatzansprüchen gegenüber den Geschäftsführern;</w:t>
            </w:r>
          </w:p>
          <w:p w14:paraId="04D61044"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Vertretung der Gesellschaft gegenüber den Geschäftsführern gerichtlich und außergerichtlich;</w:t>
            </w:r>
          </w:p>
          <w:p w14:paraId="43ACAE31" w14:textId="5B532DDC" w:rsidR="00C45569" w:rsidRPr="00664F72"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Erstellung einer Geschäftsordnung für die Geschäftsführung und den Aufsichtsrat;</w:t>
            </w:r>
          </w:p>
        </w:tc>
        <w:tc>
          <w:tcPr>
            <w:tcW w:w="5695" w:type="dxa"/>
          </w:tcPr>
          <w:p w14:paraId="52A370DB" w14:textId="77777777" w:rsidR="00C45569" w:rsidRPr="00762442" w:rsidRDefault="00C45569" w:rsidP="00C45C59">
            <w:pPr>
              <w:spacing w:before="120" w:after="120"/>
              <w:rPr>
                <w:rFonts w:ascii="Arial" w:hAnsi="Arial" w:cs="Arial"/>
                <w:sz w:val="22"/>
                <w:szCs w:val="22"/>
              </w:rPr>
            </w:pPr>
          </w:p>
        </w:tc>
        <w:tc>
          <w:tcPr>
            <w:tcW w:w="3702" w:type="dxa"/>
          </w:tcPr>
          <w:p w14:paraId="632D6057" w14:textId="77777777" w:rsidR="00C45569" w:rsidRPr="00762442" w:rsidRDefault="00C45569" w:rsidP="00C45C59">
            <w:pPr>
              <w:spacing w:before="120" w:after="120"/>
              <w:rPr>
                <w:rFonts w:ascii="Arial" w:hAnsi="Arial" w:cs="Arial"/>
                <w:sz w:val="22"/>
                <w:szCs w:val="22"/>
              </w:rPr>
            </w:pPr>
          </w:p>
        </w:tc>
      </w:tr>
      <w:tr w:rsidR="00664F72" w:rsidRPr="00E66C2F" w14:paraId="195625C2" w14:textId="77777777" w:rsidTr="003F5755">
        <w:trPr>
          <w:trHeight w:val="267"/>
        </w:trPr>
        <w:tc>
          <w:tcPr>
            <w:tcW w:w="5771" w:type="dxa"/>
          </w:tcPr>
          <w:p w14:paraId="7D67D256"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(3)</w:t>
            </w:r>
            <w:r w:rsidRPr="00664F72">
              <w:rPr>
                <w:rFonts w:ascii="Arial" w:hAnsi="Arial" w:cs="Arial"/>
                <w:sz w:val="22"/>
                <w:szCs w:val="22"/>
              </w:rPr>
              <w:tab/>
              <w:t xml:space="preserve">Der Aufsichtsrat kann beschließen, dass bestimmte Rechtsgeschäfte und Tätigkeiten der Geschäftsführung seiner vorherigen Zustimmung bedürfen. Dem Aufsichtsrat obliegt mit Wirkung im Innenverhältnis insbesondere die Beschlussfassung über die Zustimmung bei: </w:t>
            </w:r>
          </w:p>
          <w:p w14:paraId="12FD30D2"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w:t>
            </w:r>
            <w:r w:rsidRPr="00664F72">
              <w:rPr>
                <w:rFonts w:ascii="Arial" w:hAnsi="Arial" w:cs="Arial"/>
                <w:sz w:val="22"/>
                <w:szCs w:val="22"/>
              </w:rPr>
              <w:tab/>
              <w:t>Errichtung, Übernahme und Auflösung von Unternehmen, Körperschaften und sonstigen Rechtspersonen sowie Erwerb oder Veräußerung oder Beendigung von Beteiligungen und Mitgliedschafen an solchen Rechtspersonen;</w:t>
            </w:r>
          </w:p>
          <w:p w14:paraId="16469A45"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2.</w:t>
            </w:r>
            <w:r w:rsidRPr="00664F72">
              <w:rPr>
                <w:rFonts w:ascii="Arial" w:hAnsi="Arial" w:cs="Arial"/>
                <w:sz w:val="22"/>
                <w:szCs w:val="22"/>
              </w:rPr>
              <w:tab/>
              <w:t xml:space="preserve">Errichtung und Auflösung von Zweigniederlassungen; </w:t>
            </w:r>
          </w:p>
          <w:p w14:paraId="2D990277"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3.</w:t>
            </w:r>
            <w:r w:rsidRPr="00664F72">
              <w:rPr>
                <w:rFonts w:ascii="Arial" w:hAnsi="Arial" w:cs="Arial"/>
                <w:sz w:val="22"/>
                <w:szCs w:val="22"/>
              </w:rPr>
              <w:tab/>
              <w:t>Rechtsgeschäfte über den Erwerb und die Veräußerung von Grundstücken;</w:t>
            </w:r>
          </w:p>
          <w:p w14:paraId="620047F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4.</w:t>
            </w:r>
            <w:r w:rsidRPr="00664F72">
              <w:rPr>
                <w:rFonts w:ascii="Arial" w:hAnsi="Arial" w:cs="Arial"/>
                <w:sz w:val="22"/>
                <w:szCs w:val="22"/>
              </w:rPr>
              <w:tab/>
              <w:t xml:space="preserve">Belastung von Grundstücken und grundstücksgleichen Rechten; </w:t>
            </w:r>
          </w:p>
          <w:p w14:paraId="3FD52260"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5.</w:t>
            </w:r>
            <w:r w:rsidRPr="00664F72">
              <w:rPr>
                <w:rFonts w:ascii="Arial" w:hAnsi="Arial" w:cs="Arial"/>
                <w:sz w:val="22"/>
                <w:szCs w:val="22"/>
              </w:rPr>
              <w:tab/>
              <w:t>schenkungsweise Übertragung von Vermögenswerten aus dem Gesellschaftsvermögen auf einen anderen Rechtsträger;</w:t>
            </w:r>
          </w:p>
          <w:p w14:paraId="6E948255"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6.</w:t>
            </w:r>
            <w:r w:rsidRPr="00664F72">
              <w:rPr>
                <w:rFonts w:ascii="Arial" w:hAnsi="Arial" w:cs="Arial"/>
                <w:sz w:val="22"/>
                <w:szCs w:val="22"/>
              </w:rPr>
              <w:tab/>
              <w:t>Aufnahme und Hingabe von Darlehen und Krediten, soweit im Einzelfall der Betrag von 30.000,00 Euro (in Worten: dreißigtausend Euro) überschritten wird;</w:t>
            </w:r>
          </w:p>
          <w:p w14:paraId="5258DF54"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7.</w:t>
            </w:r>
            <w:r w:rsidRPr="00664F72">
              <w:rPr>
                <w:rFonts w:ascii="Arial" w:hAnsi="Arial" w:cs="Arial"/>
                <w:sz w:val="22"/>
                <w:szCs w:val="22"/>
              </w:rPr>
              <w:tab/>
              <w:t xml:space="preserve">Übernahme von Bürgschaften und Eingehen von Haftungen jeglicher Art, soweit diese nicht mit dem laufenden Geschäftsverkehr zusammenhängen; </w:t>
            </w:r>
          </w:p>
          <w:p w14:paraId="367C7B7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8.</w:t>
            </w:r>
            <w:r w:rsidRPr="00664F72">
              <w:rPr>
                <w:rFonts w:ascii="Arial" w:hAnsi="Arial" w:cs="Arial"/>
                <w:sz w:val="22"/>
                <w:szCs w:val="22"/>
              </w:rPr>
              <w:tab/>
              <w:t xml:space="preserve">Abschluss, Änderung und Beendigung von Organschaftsverträgen sowie Betriebsübernahme- und Betriebsüberlassungsverträgen jeglicher Art; </w:t>
            </w:r>
          </w:p>
          <w:p w14:paraId="6098ADC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9.</w:t>
            </w:r>
            <w:r w:rsidRPr="00664F72">
              <w:rPr>
                <w:rFonts w:ascii="Arial" w:hAnsi="Arial" w:cs="Arial"/>
                <w:sz w:val="22"/>
                <w:szCs w:val="22"/>
              </w:rPr>
              <w:tab/>
              <w:t>Investitionen ab einem Betrag von 20.000,00 EUR (zwanzigtausend Euro) im Einzelfall, wenn sie in dem genehmigten Jahresplan nicht enthalten sind;</w:t>
            </w:r>
          </w:p>
          <w:p w14:paraId="5C4EFA8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10.</w:t>
            </w:r>
            <w:r w:rsidRPr="00664F72">
              <w:rPr>
                <w:rFonts w:ascii="Arial" w:hAnsi="Arial" w:cs="Arial"/>
                <w:sz w:val="22"/>
                <w:szCs w:val="22"/>
              </w:rPr>
              <w:tab/>
              <w:t>Entscheidungen über Baumaßnahmen und deren Finanzierung, die in ihrem Umfang über normale Instandsetzungsarbeiten und Ersatzbeschaffungen hinausgehen;</w:t>
            </w:r>
          </w:p>
          <w:p w14:paraId="5CED6A46"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11.</w:t>
            </w:r>
            <w:r w:rsidRPr="00664F72">
              <w:rPr>
                <w:rFonts w:ascii="Arial" w:hAnsi="Arial" w:cs="Arial"/>
                <w:sz w:val="22"/>
                <w:szCs w:val="22"/>
              </w:rPr>
              <w:tab/>
              <w:t>Einstellung von Personal, wenn die Einstellungen jeweils in dem genehmigten Jahresplan/Stellenplan nicht enthalten sind;</w:t>
            </w:r>
          </w:p>
          <w:p w14:paraId="1B12F4D8"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12.</w:t>
            </w:r>
            <w:r w:rsidRPr="00664F72">
              <w:rPr>
                <w:rFonts w:ascii="Arial" w:hAnsi="Arial" w:cs="Arial"/>
                <w:sz w:val="22"/>
                <w:szCs w:val="22"/>
              </w:rPr>
              <w:tab/>
              <w:t>Beratungsleistungen und deren Vergütung, wenn die Beratungsleistungen jeweils in dem genehmigten Jahresplan nicht enthalten sind;</w:t>
            </w:r>
          </w:p>
          <w:p w14:paraId="4147CE26"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13.</w:t>
            </w:r>
            <w:r w:rsidRPr="00664F72">
              <w:rPr>
                <w:rFonts w:ascii="Arial" w:hAnsi="Arial" w:cs="Arial"/>
                <w:sz w:val="22"/>
                <w:szCs w:val="22"/>
              </w:rPr>
              <w:tab/>
              <w:t>Einstellung und Entlassung der Pflegedienstleitung der Sozialstation sowie Änderungen des Anstellungsverhältnisses der Pflegedienstleitung;</w:t>
            </w:r>
          </w:p>
          <w:p w14:paraId="7ABC4CCF"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14.</w:t>
            </w:r>
            <w:r w:rsidRPr="00664F72">
              <w:rPr>
                <w:rFonts w:ascii="Arial" w:hAnsi="Arial" w:cs="Arial"/>
                <w:sz w:val="22"/>
                <w:szCs w:val="22"/>
              </w:rPr>
              <w:tab/>
              <w:t>Erteilung von Handlungsvollmachten und Prokura;</w:t>
            </w:r>
          </w:p>
          <w:p w14:paraId="24DBAC91"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15.</w:t>
            </w:r>
            <w:r w:rsidRPr="00664F72">
              <w:rPr>
                <w:rFonts w:ascii="Arial" w:hAnsi="Arial" w:cs="Arial"/>
                <w:sz w:val="22"/>
                <w:szCs w:val="22"/>
              </w:rPr>
              <w:tab/>
              <w:t>Geschäften mit Mitgliedern der Geschäftsführung und des Aufsichtsrates;</w:t>
            </w:r>
          </w:p>
          <w:p w14:paraId="5CB028BF" w14:textId="1A780AD3" w:rsidR="00664F72" w:rsidRPr="00146543" w:rsidRDefault="00664F72" w:rsidP="00664F72">
            <w:pPr>
              <w:spacing w:before="120" w:after="120"/>
              <w:rPr>
                <w:rFonts w:ascii="Arial" w:hAnsi="Arial" w:cs="Arial"/>
                <w:sz w:val="22"/>
                <w:szCs w:val="22"/>
              </w:rPr>
            </w:pPr>
            <w:r w:rsidRPr="00664F72">
              <w:rPr>
                <w:rFonts w:ascii="Arial" w:hAnsi="Arial" w:cs="Arial"/>
                <w:sz w:val="22"/>
                <w:szCs w:val="22"/>
              </w:rPr>
              <w:t>16.</w:t>
            </w:r>
            <w:r w:rsidRPr="00664F72">
              <w:rPr>
                <w:rFonts w:ascii="Arial" w:hAnsi="Arial" w:cs="Arial"/>
                <w:sz w:val="22"/>
                <w:szCs w:val="22"/>
              </w:rPr>
              <w:tab/>
              <w:t>Einleitung von und Einlegung von Rechtsmitteln in Rechtsstreitigkeiten mit grundsätzlicher Bedeutung;</w:t>
            </w:r>
          </w:p>
        </w:tc>
        <w:tc>
          <w:tcPr>
            <w:tcW w:w="5695" w:type="dxa"/>
          </w:tcPr>
          <w:p w14:paraId="6D1807E4" w14:textId="77777777" w:rsidR="00664F72" w:rsidRPr="00762442" w:rsidRDefault="00664F72" w:rsidP="00C45C59">
            <w:pPr>
              <w:spacing w:before="120" w:after="120"/>
              <w:rPr>
                <w:rFonts w:ascii="Arial" w:hAnsi="Arial" w:cs="Arial"/>
                <w:sz w:val="22"/>
                <w:szCs w:val="22"/>
              </w:rPr>
            </w:pPr>
          </w:p>
        </w:tc>
        <w:tc>
          <w:tcPr>
            <w:tcW w:w="3702" w:type="dxa"/>
          </w:tcPr>
          <w:p w14:paraId="4DF3B43B" w14:textId="77777777" w:rsidR="00664F72" w:rsidRPr="00762442" w:rsidRDefault="00664F72" w:rsidP="00C45C59">
            <w:pPr>
              <w:spacing w:before="120" w:after="120"/>
              <w:rPr>
                <w:rFonts w:ascii="Arial" w:hAnsi="Arial" w:cs="Arial"/>
                <w:sz w:val="22"/>
                <w:szCs w:val="22"/>
              </w:rPr>
            </w:pPr>
          </w:p>
        </w:tc>
      </w:tr>
      <w:tr w:rsidR="00C45569" w:rsidRPr="00E66C2F" w14:paraId="7B188E3A" w14:textId="77777777" w:rsidTr="003F5755">
        <w:trPr>
          <w:trHeight w:val="267"/>
        </w:trPr>
        <w:tc>
          <w:tcPr>
            <w:tcW w:w="5771" w:type="dxa"/>
          </w:tcPr>
          <w:p w14:paraId="2D29BA43" w14:textId="2393DCC6"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(4)</w:t>
            </w:r>
            <w:r w:rsidRPr="00146543">
              <w:rPr>
                <w:rFonts w:ascii="Arial" w:hAnsi="Arial" w:cs="Arial"/>
                <w:sz w:val="22"/>
                <w:szCs w:val="22"/>
              </w:rPr>
              <w:tab/>
              <w:t>Der Aufsichtsrat kann weitere zustimmungsbedürftige Geschäfte festlegen, Näheres wird in der Geschäftsordnung geregelt.</w:t>
            </w:r>
          </w:p>
        </w:tc>
        <w:tc>
          <w:tcPr>
            <w:tcW w:w="5695" w:type="dxa"/>
          </w:tcPr>
          <w:p w14:paraId="34DB5F67" w14:textId="77777777" w:rsidR="00C45569" w:rsidRPr="00762442" w:rsidRDefault="00C45569" w:rsidP="00C45C59">
            <w:pPr>
              <w:spacing w:before="120" w:after="120"/>
              <w:rPr>
                <w:rFonts w:ascii="Arial" w:hAnsi="Arial" w:cs="Arial"/>
                <w:sz w:val="22"/>
                <w:szCs w:val="22"/>
              </w:rPr>
            </w:pPr>
          </w:p>
        </w:tc>
        <w:tc>
          <w:tcPr>
            <w:tcW w:w="3702" w:type="dxa"/>
          </w:tcPr>
          <w:p w14:paraId="5EE7BBB2" w14:textId="77777777" w:rsidR="00C45569" w:rsidRPr="00762442" w:rsidRDefault="00C45569" w:rsidP="00C45C59">
            <w:pPr>
              <w:spacing w:before="120" w:after="120"/>
              <w:rPr>
                <w:rFonts w:ascii="Arial" w:hAnsi="Arial" w:cs="Arial"/>
                <w:sz w:val="22"/>
                <w:szCs w:val="22"/>
              </w:rPr>
            </w:pPr>
          </w:p>
        </w:tc>
      </w:tr>
      <w:tr w:rsidR="00C45569" w:rsidRPr="00E66C2F" w14:paraId="0E1733C4" w14:textId="77777777" w:rsidTr="003F5755">
        <w:trPr>
          <w:trHeight w:val="267"/>
        </w:trPr>
        <w:tc>
          <w:tcPr>
            <w:tcW w:w="5771" w:type="dxa"/>
          </w:tcPr>
          <w:p w14:paraId="0A8BA3A8" w14:textId="699451E3"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(5)</w:t>
            </w:r>
            <w:r w:rsidRPr="00146543">
              <w:rPr>
                <w:rFonts w:ascii="Arial" w:hAnsi="Arial" w:cs="Arial"/>
                <w:sz w:val="22"/>
                <w:szCs w:val="22"/>
              </w:rPr>
              <w:tab/>
              <w:t>Die Aufsichtsratsmitglieder haben die Interessen der Gesellschafter zu verfolgen. Sie sind an die Beschlüsse der Gesellschafterversammlung gebunden. Im Übrigen unterliegen sie keiner Weisung. Sie sind zur Verschwiegenheit verpflichtet.</w:t>
            </w:r>
          </w:p>
        </w:tc>
        <w:tc>
          <w:tcPr>
            <w:tcW w:w="5695" w:type="dxa"/>
          </w:tcPr>
          <w:p w14:paraId="2A122299" w14:textId="77777777" w:rsidR="00C45569" w:rsidRPr="00762442" w:rsidRDefault="00C45569" w:rsidP="00C45C59">
            <w:pPr>
              <w:spacing w:before="120" w:after="120"/>
              <w:rPr>
                <w:rFonts w:ascii="Arial" w:hAnsi="Arial" w:cs="Arial"/>
                <w:sz w:val="22"/>
                <w:szCs w:val="22"/>
              </w:rPr>
            </w:pPr>
          </w:p>
        </w:tc>
        <w:tc>
          <w:tcPr>
            <w:tcW w:w="3702" w:type="dxa"/>
          </w:tcPr>
          <w:p w14:paraId="14C614C3" w14:textId="77777777" w:rsidR="00C45569" w:rsidRPr="00762442" w:rsidRDefault="00C45569" w:rsidP="00C45C59">
            <w:pPr>
              <w:spacing w:before="120" w:after="120"/>
              <w:rPr>
                <w:rFonts w:ascii="Arial" w:hAnsi="Arial" w:cs="Arial"/>
                <w:sz w:val="22"/>
                <w:szCs w:val="22"/>
              </w:rPr>
            </w:pPr>
          </w:p>
        </w:tc>
      </w:tr>
      <w:tr w:rsidR="000D44C5" w:rsidRPr="00E66C2F" w14:paraId="44036BD0" w14:textId="77777777" w:rsidTr="003F5755">
        <w:trPr>
          <w:trHeight w:val="267"/>
        </w:trPr>
        <w:tc>
          <w:tcPr>
            <w:tcW w:w="5771" w:type="dxa"/>
          </w:tcPr>
          <w:p w14:paraId="6F2E31BD" w14:textId="77777777" w:rsidR="000D44C5" w:rsidRPr="00146543" w:rsidRDefault="000D44C5" w:rsidP="00C45569">
            <w:pPr>
              <w:spacing w:before="120" w:after="120"/>
              <w:rPr>
                <w:rFonts w:ascii="Arial" w:hAnsi="Arial" w:cs="Arial"/>
                <w:sz w:val="22"/>
                <w:szCs w:val="22"/>
              </w:rPr>
            </w:pPr>
          </w:p>
        </w:tc>
        <w:tc>
          <w:tcPr>
            <w:tcW w:w="5695" w:type="dxa"/>
          </w:tcPr>
          <w:p w14:paraId="5A370363" w14:textId="77777777" w:rsidR="000D44C5" w:rsidRPr="00762442" w:rsidRDefault="000D44C5" w:rsidP="00C45C59">
            <w:pPr>
              <w:spacing w:before="120" w:after="120"/>
              <w:rPr>
                <w:rFonts w:ascii="Arial" w:hAnsi="Arial" w:cs="Arial"/>
                <w:sz w:val="22"/>
                <w:szCs w:val="22"/>
              </w:rPr>
            </w:pPr>
          </w:p>
        </w:tc>
        <w:tc>
          <w:tcPr>
            <w:tcW w:w="3702" w:type="dxa"/>
          </w:tcPr>
          <w:p w14:paraId="0B89E42E" w14:textId="77777777" w:rsidR="000D44C5" w:rsidRPr="00762442" w:rsidRDefault="000D44C5" w:rsidP="00C45C59">
            <w:pPr>
              <w:spacing w:before="120" w:after="120"/>
              <w:rPr>
                <w:rFonts w:ascii="Arial" w:hAnsi="Arial" w:cs="Arial"/>
                <w:sz w:val="22"/>
                <w:szCs w:val="22"/>
              </w:rPr>
            </w:pPr>
          </w:p>
        </w:tc>
      </w:tr>
      <w:tr w:rsidR="00C45569" w:rsidRPr="00E66C2F" w14:paraId="3CF31FAE" w14:textId="77777777" w:rsidTr="003F5755">
        <w:trPr>
          <w:trHeight w:val="267"/>
        </w:trPr>
        <w:tc>
          <w:tcPr>
            <w:tcW w:w="5771" w:type="dxa"/>
          </w:tcPr>
          <w:p w14:paraId="713A0AF3" w14:textId="2DDE402B" w:rsidR="00C45569" w:rsidRPr="00146543" w:rsidRDefault="00146543" w:rsidP="00C45569">
            <w:pPr>
              <w:spacing w:before="120" w:after="120"/>
              <w:rPr>
                <w:rFonts w:ascii="Arial" w:hAnsi="Arial" w:cs="Arial"/>
                <w:b/>
                <w:sz w:val="22"/>
                <w:szCs w:val="22"/>
              </w:rPr>
            </w:pPr>
            <w:r w:rsidRPr="00146543">
              <w:rPr>
                <w:rFonts w:ascii="Arial" w:hAnsi="Arial" w:cs="Arial"/>
                <w:b/>
                <w:sz w:val="22"/>
                <w:szCs w:val="22"/>
              </w:rPr>
              <w:t>§ 12 Geschäftsführung</w:t>
            </w:r>
          </w:p>
        </w:tc>
        <w:tc>
          <w:tcPr>
            <w:tcW w:w="5695" w:type="dxa"/>
          </w:tcPr>
          <w:p w14:paraId="5AC2F181" w14:textId="77777777" w:rsidR="00C45569" w:rsidRPr="00762442" w:rsidRDefault="00C45569" w:rsidP="00C45C59">
            <w:pPr>
              <w:spacing w:before="120" w:after="120"/>
              <w:rPr>
                <w:rFonts w:ascii="Arial" w:hAnsi="Arial" w:cs="Arial"/>
                <w:sz w:val="22"/>
                <w:szCs w:val="22"/>
              </w:rPr>
            </w:pPr>
          </w:p>
        </w:tc>
        <w:tc>
          <w:tcPr>
            <w:tcW w:w="3702" w:type="dxa"/>
          </w:tcPr>
          <w:p w14:paraId="03B7CAFE" w14:textId="77777777" w:rsidR="00C45569" w:rsidRPr="00762442" w:rsidRDefault="00C45569" w:rsidP="00C45C59">
            <w:pPr>
              <w:spacing w:before="120" w:after="120"/>
              <w:rPr>
                <w:rFonts w:ascii="Arial" w:hAnsi="Arial" w:cs="Arial"/>
                <w:sz w:val="22"/>
                <w:szCs w:val="22"/>
              </w:rPr>
            </w:pPr>
          </w:p>
        </w:tc>
      </w:tr>
      <w:tr w:rsidR="00C45569" w:rsidRPr="00E66C2F" w14:paraId="4292CF62" w14:textId="77777777" w:rsidTr="003F5755">
        <w:trPr>
          <w:trHeight w:val="267"/>
        </w:trPr>
        <w:tc>
          <w:tcPr>
            <w:tcW w:w="5771" w:type="dxa"/>
          </w:tcPr>
          <w:p w14:paraId="36223B8F" w14:textId="54A5768E"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w:t>
            </w:r>
            <w:r w:rsidRPr="00146543">
              <w:rPr>
                <w:rFonts w:ascii="Arial" w:hAnsi="Arial" w:cs="Arial"/>
                <w:sz w:val="22"/>
                <w:szCs w:val="22"/>
              </w:rPr>
              <w:tab/>
              <w:t>Die Gesellschaft wird jeweils gerichtlich und außergerichtlich durch zwei Geschäftsführer gemeinsam vertreten. Die in Satz 1 genannten Personen müssen der römisch-katholischen Kirche angehören, sofern nicht besondere Gründe etwas Anderes nahelegen.</w:t>
            </w:r>
          </w:p>
        </w:tc>
        <w:tc>
          <w:tcPr>
            <w:tcW w:w="5695" w:type="dxa"/>
          </w:tcPr>
          <w:p w14:paraId="5A53BC55" w14:textId="77777777" w:rsidR="00C45569" w:rsidRPr="00762442" w:rsidRDefault="00C45569" w:rsidP="00C45C59">
            <w:pPr>
              <w:spacing w:before="120" w:after="120"/>
              <w:rPr>
                <w:rFonts w:ascii="Arial" w:hAnsi="Arial" w:cs="Arial"/>
                <w:sz w:val="22"/>
                <w:szCs w:val="22"/>
              </w:rPr>
            </w:pPr>
          </w:p>
        </w:tc>
        <w:tc>
          <w:tcPr>
            <w:tcW w:w="3702" w:type="dxa"/>
          </w:tcPr>
          <w:p w14:paraId="596CEB7C" w14:textId="77777777" w:rsidR="00C45569" w:rsidRPr="00762442" w:rsidRDefault="00C45569" w:rsidP="00C45C59">
            <w:pPr>
              <w:spacing w:before="120" w:after="120"/>
              <w:rPr>
                <w:rFonts w:ascii="Arial" w:hAnsi="Arial" w:cs="Arial"/>
                <w:sz w:val="22"/>
                <w:szCs w:val="22"/>
              </w:rPr>
            </w:pPr>
          </w:p>
        </w:tc>
      </w:tr>
      <w:tr w:rsidR="00C45569" w:rsidRPr="00E66C2F" w14:paraId="35840A61" w14:textId="77777777" w:rsidTr="003F5755">
        <w:trPr>
          <w:trHeight w:val="267"/>
        </w:trPr>
        <w:tc>
          <w:tcPr>
            <w:tcW w:w="5771" w:type="dxa"/>
          </w:tcPr>
          <w:p w14:paraId="05758D68" w14:textId="05E40737"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(2)</w:t>
            </w:r>
            <w:r w:rsidRPr="00146543">
              <w:rPr>
                <w:rFonts w:ascii="Arial" w:hAnsi="Arial" w:cs="Arial"/>
                <w:sz w:val="22"/>
                <w:szCs w:val="22"/>
              </w:rPr>
              <w:tab/>
              <w:t>Die Geschäftsführer sind für Rechtsgeschäfte mit anderen gemeinnützigen Organisationen von den Beschränkungen des § 181 BGB befreit.</w:t>
            </w:r>
          </w:p>
        </w:tc>
        <w:tc>
          <w:tcPr>
            <w:tcW w:w="5695" w:type="dxa"/>
          </w:tcPr>
          <w:p w14:paraId="09BE7E5D" w14:textId="77777777" w:rsidR="00C45569" w:rsidRPr="00762442" w:rsidRDefault="00C45569" w:rsidP="00C45C59">
            <w:pPr>
              <w:spacing w:before="120" w:after="120"/>
              <w:rPr>
                <w:rFonts w:ascii="Arial" w:hAnsi="Arial" w:cs="Arial"/>
                <w:sz w:val="22"/>
                <w:szCs w:val="22"/>
              </w:rPr>
            </w:pPr>
          </w:p>
        </w:tc>
        <w:tc>
          <w:tcPr>
            <w:tcW w:w="3702" w:type="dxa"/>
          </w:tcPr>
          <w:p w14:paraId="6C02765F" w14:textId="77777777" w:rsidR="00C45569" w:rsidRPr="00762442" w:rsidRDefault="00C45569" w:rsidP="00C45C59">
            <w:pPr>
              <w:spacing w:before="120" w:after="120"/>
              <w:rPr>
                <w:rFonts w:ascii="Arial" w:hAnsi="Arial" w:cs="Arial"/>
                <w:sz w:val="22"/>
                <w:szCs w:val="22"/>
              </w:rPr>
            </w:pPr>
          </w:p>
        </w:tc>
      </w:tr>
      <w:tr w:rsidR="00C45569" w:rsidRPr="00E66C2F" w14:paraId="3F8CA69D" w14:textId="77777777" w:rsidTr="003F5755">
        <w:trPr>
          <w:trHeight w:val="267"/>
        </w:trPr>
        <w:tc>
          <w:tcPr>
            <w:tcW w:w="5771" w:type="dxa"/>
          </w:tcPr>
          <w:p w14:paraId="30A2A8F0" w14:textId="476836DC"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 xml:space="preserve">(3) </w:t>
            </w:r>
            <w:r w:rsidRPr="00146543">
              <w:rPr>
                <w:rFonts w:ascii="Arial" w:hAnsi="Arial" w:cs="Arial"/>
                <w:sz w:val="22"/>
                <w:szCs w:val="22"/>
              </w:rPr>
              <w:tab/>
              <w:t>Das Dienstverhältnis und der Dienstvertrag der Geschäftsführung werden in Anlehnung an die Allgemeinen Vertragsrichtlinien der Caritas gestaltet.</w:t>
            </w:r>
          </w:p>
        </w:tc>
        <w:tc>
          <w:tcPr>
            <w:tcW w:w="5695" w:type="dxa"/>
          </w:tcPr>
          <w:p w14:paraId="6B37D20E" w14:textId="77777777" w:rsidR="00C45569" w:rsidRPr="00762442" w:rsidRDefault="00C45569" w:rsidP="00C45C59">
            <w:pPr>
              <w:spacing w:before="120" w:after="120"/>
              <w:rPr>
                <w:rFonts w:ascii="Arial" w:hAnsi="Arial" w:cs="Arial"/>
                <w:sz w:val="22"/>
                <w:szCs w:val="22"/>
              </w:rPr>
            </w:pPr>
          </w:p>
        </w:tc>
        <w:tc>
          <w:tcPr>
            <w:tcW w:w="3702" w:type="dxa"/>
          </w:tcPr>
          <w:p w14:paraId="57825F3E" w14:textId="77777777" w:rsidR="00C45569" w:rsidRPr="00762442" w:rsidRDefault="00C45569" w:rsidP="00C45C59">
            <w:pPr>
              <w:spacing w:before="120" w:after="120"/>
              <w:rPr>
                <w:rFonts w:ascii="Arial" w:hAnsi="Arial" w:cs="Arial"/>
                <w:sz w:val="22"/>
                <w:szCs w:val="22"/>
              </w:rPr>
            </w:pPr>
          </w:p>
        </w:tc>
      </w:tr>
      <w:tr w:rsidR="00C45569" w:rsidRPr="00E66C2F" w14:paraId="239B7A36" w14:textId="77777777" w:rsidTr="003F5755">
        <w:trPr>
          <w:trHeight w:val="267"/>
        </w:trPr>
        <w:tc>
          <w:tcPr>
            <w:tcW w:w="5771" w:type="dxa"/>
          </w:tcPr>
          <w:p w14:paraId="2956F316" w14:textId="417E05E7"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(4)</w:t>
            </w:r>
            <w:r w:rsidRPr="00146543">
              <w:rPr>
                <w:rFonts w:ascii="Arial" w:hAnsi="Arial" w:cs="Arial"/>
                <w:sz w:val="22"/>
                <w:szCs w:val="22"/>
              </w:rPr>
              <w:tab/>
              <w:t>Der Geschäftsführung obliegt die Führung der Geschäfte der Gesellschaft im Rahmen des Gesellschaftsvertrages, der Beschlüsse der Gesellschafterversammlung und des Aufsichtsrates sowie den Bestimmungen der Geschäftsordnung, sowie aus den gesetzlichen Vorschriften.</w:t>
            </w:r>
          </w:p>
        </w:tc>
        <w:tc>
          <w:tcPr>
            <w:tcW w:w="5695" w:type="dxa"/>
          </w:tcPr>
          <w:p w14:paraId="07B854C8" w14:textId="77777777" w:rsidR="00C45569" w:rsidRPr="00762442" w:rsidRDefault="00C45569" w:rsidP="00C45C59">
            <w:pPr>
              <w:spacing w:before="120" w:after="120"/>
              <w:rPr>
                <w:rFonts w:ascii="Arial" w:hAnsi="Arial" w:cs="Arial"/>
                <w:sz w:val="22"/>
                <w:szCs w:val="22"/>
              </w:rPr>
            </w:pPr>
          </w:p>
        </w:tc>
        <w:tc>
          <w:tcPr>
            <w:tcW w:w="3702" w:type="dxa"/>
          </w:tcPr>
          <w:p w14:paraId="45994290" w14:textId="77777777" w:rsidR="00C45569" w:rsidRPr="00762442" w:rsidRDefault="00C45569" w:rsidP="00C45C59">
            <w:pPr>
              <w:spacing w:before="120" w:after="120"/>
              <w:rPr>
                <w:rFonts w:ascii="Arial" w:hAnsi="Arial" w:cs="Arial"/>
                <w:sz w:val="22"/>
                <w:szCs w:val="22"/>
              </w:rPr>
            </w:pPr>
          </w:p>
        </w:tc>
      </w:tr>
      <w:tr w:rsidR="00C45569" w:rsidRPr="00E66C2F" w14:paraId="37158C13" w14:textId="77777777" w:rsidTr="003F5755">
        <w:trPr>
          <w:trHeight w:val="267"/>
        </w:trPr>
        <w:tc>
          <w:tcPr>
            <w:tcW w:w="5771" w:type="dxa"/>
          </w:tcPr>
          <w:p w14:paraId="36E6C777" w14:textId="3FB2219A"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(5)</w:t>
            </w:r>
            <w:r w:rsidRPr="00146543">
              <w:rPr>
                <w:rFonts w:ascii="Arial" w:hAnsi="Arial" w:cs="Arial"/>
                <w:sz w:val="22"/>
                <w:szCs w:val="22"/>
              </w:rPr>
              <w:tab/>
              <w:t>Die Geschäftsführung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w:t>
            </w:r>
          </w:p>
        </w:tc>
        <w:tc>
          <w:tcPr>
            <w:tcW w:w="5695" w:type="dxa"/>
          </w:tcPr>
          <w:p w14:paraId="4E7F0190" w14:textId="77777777" w:rsidR="00C45569" w:rsidRPr="00762442" w:rsidRDefault="00C45569" w:rsidP="00C45C59">
            <w:pPr>
              <w:spacing w:before="120" w:after="120"/>
              <w:rPr>
                <w:rFonts w:ascii="Arial" w:hAnsi="Arial" w:cs="Arial"/>
                <w:sz w:val="22"/>
                <w:szCs w:val="22"/>
              </w:rPr>
            </w:pPr>
          </w:p>
        </w:tc>
        <w:tc>
          <w:tcPr>
            <w:tcW w:w="3702" w:type="dxa"/>
          </w:tcPr>
          <w:p w14:paraId="796BC946" w14:textId="77777777" w:rsidR="00C45569" w:rsidRPr="00762442" w:rsidRDefault="00C45569" w:rsidP="00C45C59">
            <w:pPr>
              <w:spacing w:before="120" w:after="120"/>
              <w:rPr>
                <w:rFonts w:ascii="Arial" w:hAnsi="Arial" w:cs="Arial"/>
                <w:sz w:val="22"/>
                <w:szCs w:val="22"/>
              </w:rPr>
            </w:pPr>
          </w:p>
        </w:tc>
      </w:tr>
      <w:tr w:rsidR="00C45569" w:rsidRPr="00E66C2F" w14:paraId="31CFBF29" w14:textId="77777777" w:rsidTr="003F5755">
        <w:trPr>
          <w:trHeight w:val="267"/>
        </w:trPr>
        <w:tc>
          <w:tcPr>
            <w:tcW w:w="5771" w:type="dxa"/>
          </w:tcPr>
          <w:p w14:paraId="6DDB9284"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(6)</w:t>
            </w:r>
            <w:r w:rsidRPr="00146543">
              <w:rPr>
                <w:rFonts w:ascii="Arial" w:hAnsi="Arial" w:cs="Arial"/>
                <w:sz w:val="22"/>
                <w:szCs w:val="22"/>
              </w:rPr>
              <w:tab/>
              <w:t>Die Geschäftsführung hat:</w:t>
            </w:r>
          </w:p>
          <w:p w14:paraId="1B90CBCA"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der Gesellschafterversammlung jährlich - möglichst bis zum 01.12. des Vorjahres -  einen vom Aufsichtsrat genehmigten Wirtschaftsplan vorzulegen, der für das neue Geschäftsjahr detailliert einen Investitions- und Finanzplan enthalten muss;</w:t>
            </w:r>
          </w:p>
          <w:p w14:paraId="1CE6C559"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über die Einhaltung des Wirtschaftsplanes und etwa notwendiger Korrekturen ist der Aufsichtsrat mindestens halbjährlich zu informieren;</w:t>
            </w:r>
          </w:p>
          <w:p w14:paraId="5C2DAD50"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innerhalb der gesetzlich vorgeschriebenen Frist den Jahresabschluss und den Lagebericht aufzustellen und dem Aufsichtsrat und der Gesellschafterversammlung unverzüglich vorzulegen;</w:t>
            </w:r>
          </w:p>
          <w:p w14:paraId="5F5EC8ED"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dem Aufsichtsrat regelmäßig zu berichten über:</w:t>
            </w:r>
          </w:p>
          <w:p w14:paraId="524F1765" w14:textId="77777777" w:rsidR="00146543" w:rsidRPr="00146543"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 xml:space="preserve">Die beabsichtigte Geschäftspolitik und andere grundsätzliche Fragen der Finanzplanung. </w:t>
            </w:r>
          </w:p>
          <w:p w14:paraId="3F415BBA" w14:textId="77777777" w:rsidR="00146543" w:rsidRPr="00146543"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 xml:space="preserve">Die Frage der Kostendeckung und Liquidität der Gesellschaft. </w:t>
            </w:r>
          </w:p>
          <w:p w14:paraId="4968C6D6" w14:textId="77777777" w:rsidR="00146543" w:rsidRPr="00146543"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Den Gang der Geschäfte, insbesondere den Umsatz und die Lage der Gesellschaft.</w:t>
            </w:r>
          </w:p>
          <w:p w14:paraId="5C2973A7" w14:textId="25D94498" w:rsidR="00C45569" w:rsidRPr="00BD216D"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Geschäfte, die für die Kostendeckung oder Liquidität der Gesellschaft von erheblicher Bedeutung oder Risiken für die Gesellschaft sind.</w:t>
            </w:r>
          </w:p>
        </w:tc>
        <w:tc>
          <w:tcPr>
            <w:tcW w:w="5695" w:type="dxa"/>
          </w:tcPr>
          <w:p w14:paraId="3D46A290" w14:textId="77777777" w:rsidR="00C45569" w:rsidRPr="00762442" w:rsidRDefault="00C45569" w:rsidP="00C45C59">
            <w:pPr>
              <w:spacing w:before="120" w:after="120"/>
              <w:rPr>
                <w:rFonts w:ascii="Arial" w:hAnsi="Arial" w:cs="Arial"/>
                <w:sz w:val="22"/>
                <w:szCs w:val="22"/>
              </w:rPr>
            </w:pPr>
          </w:p>
        </w:tc>
        <w:tc>
          <w:tcPr>
            <w:tcW w:w="3702" w:type="dxa"/>
          </w:tcPr>
          <w:p w14:paraId="59D7406F" w14:textId="77777777" w:rsidR="00C45569" w:rsidRPr="00762442" w:rsidRDefault="00C45569" w:rsidP="00C45C59">
            <w:pPr>
              <w:spacing w:before="120" w:after="120"/>
              <w:rPr>
                <w:rFonts w:ascii="Arial" w:hAnsi="Arial" w:cs="Arial"/>
                <w:sz w:val="22"/>
                <w:szCs w:val="22"/>
              </w:rPr>
            </w:pPr>
          </w:p>
        </w:tc>
      </w:tr>
      <w:tr w:rsidR="00C45569" w:rsidRPr="00E66C2F" w14:paraId="14845785" w14:textId="77777777" w:rsidTr="003F5755">
        <w:trPr>
          <w:trHeight w:val="267"/>
        </w:trPr>
        <w:tc>
          <w:tcPr>
            <w:tcW w:w="5771" w:type="dxa"/>
          </w:tcPr>
          <w:p w14:paraId="730379BE" w14:textId="0C6DE207" w:rsidR="00C45569" w:rsidRPr="00C45569" w:rsidRDefault="00BD216D" w:rsidP="00C45569">
            <w:pPr>
              <w:spacing w:before="120" w:after="120"/>
              <w:rPr>
                <w:rFonts w:ascii="Arial" w:hAnsi="Arial" w:cs="Arial"/>
                <w:sz w:val="22"/>
                <w:szCs w:val="22"/>
              </w:rPr>
            </w:pPr>
            <w:r w:rsidRPr="00BD216D">
              <w:rPr>
                <w:rFonts w:ascii="Arial" w:hAnsi="Arial" w:cs="Arial"/>
                <w:sz w:val="22"/>
                <w:szCs w:val="22"/>
              </w:rPr>
              <w:t>(7)</w:t>
            </w:r>
            <w:r w:rsidRPr="00BD216D">
              <w:rPr>
                <w:rFonts w:ascii="Arial" w:hAnsi="Arial" w:cs="Arial"/>
                <w:sz w:val="22"/>
                <w:szCs w:val="22"/>
              </w:rPr>
              <w:tab/>
              <w:t>Die Geschäftsführung hat geeignete Maßnahmen zu treffen, insbesondere ein Überwachungssystem (internes Kontrollsystem) einzurichten, damit die den Fortbestand der Gesellschaft gefährdenden Entwicklungen frühzeitig erkannt werden.</w:t>
            </w:r>
          </w:p>
        </w:tc>
        <w:tc>
          <w:tcPr>
            <w:tcW w:w="5695" w:type="dxa"/>
          </w:tcPr>
          <w:p w14:paraId="67627425" w14:textId="77777777" w:rsidR="00C45569" w:rsidRPr="00762442" w:rsidRDefault="00C45569" w:rsidP="00C45C59">
            <w:pPr>
              <w:spacing w:before="120" w:after="120"/>
              <w:rPr>
                <w:rFonts w:ascii="Arial" w:hAnsi="Arial" w:cs="Arial"/>
                <w:sz w:val="22"/>
                <w:szCs w:val="22"/>
              </w:rPr>
            </w:pPr>
          </w:p>
        </w:tc>
        <w:tc>
          <w:tcPr>
            <w:tcW w:w="3702" w:type="dxa"/>
          </w:tcPr>
          <w:p w14:paraId="470E8EAD" w14:textId="77777777" w:rsidR="00C45569" w:rsidRPr="00762442" w:rsidRDefault="00C45569" w:rsidP="00C45C59">
            <w:pPr>
              <w:spacing w:before="120" w:after="120"/>
              <w:rPr>
                <w:rFonts w:ascii="Arial" w:hAnsi="Arial" w:cs="Arial"/>
                <w:sz w:val="22"/>
                <w:szCs w:val="22"/>
              </w:rPr>
            </w:pPr>
          </w:p>
        </w:tc>
      </w:tr>
      <w:tr w:rsidR="000D44C5" w:rsidRPr="00E66C2F" w14:paraId="4F5EDA9F" w14:textId="77777777" w:rsidTr="003F5755">
        <w:trPr>
          <w:trHeight w:val="267"/>
        </w:trPr>
        <w:tc>
          <w:tcPr>
            <w:tcW w:w="5771" w:type="dxa"/>
          </w:tcPr>
          <w:p w14:paraId="37F5CD5F" w14:textId="77777777" w:rsidR="000D44C5" w:rsidRPr="00BD216D" w:rsidRDefault="000D44C5" w:rsidP="00C45569">
            <w:pPr>
              <w:spacing w:before="120" w:after="120"/>
              <w:rPr>
                <w:rFonts w:ascii="Arial" w:hAnsi="Arial" w:cs="Arial"/>
                <w:sz w:val="22"/>
                <w:szCs w:val="22"/>
              </w:rPr>
            </w:pPr>
          </w:p>
        </w:tc>
        <w:tc>
          <w:tcPr>
            <w:tcW w:w="5695" w:type="dxa"/>
          </w:tcPr>
          <w:p w14:paraId="6BD481A3" w14:textId="77777777" w:rsidR="000D44C5" w:rsidRPr="00762442" w:rsidRDefault="000D44C5" w:rsidP="00C45C59">
            <w:pPr>
              <w:spacing w:before="120" w:after="120"/>
              <w:rPr>
                <w:rFonts w:ascii="Arial" w:hAnsi="Arial" w:cs="Arial"/>
                <w:sz w:val="22"/>
                <w:szCs w:val="22"/>
              </w:rPr>
            </w:pPr>
          </w:p>
        </w:tc>
        <w:tc>
          <w:tcPr>
            <w:tcW w:w="3702" w:type="dxa"/>
          </w:tcPr>
          <w:p w14:paraId="527E3908" w14:textId="77777777" w:rsidR="000D44C5" w:rsidRPr="00762442" w:rsidRDefault="000D44C5" w:rsidP="00C45C59">
            <w:pPr>
              <w:spacing w:before="120" w:after="120"/>
              <w:rPr>
                <w:rFonts w:ascii="Arial" w:hAnsi="Arial" w:cs="Arial"/>
                <w:sz w:val="22"/>
                <w:szCs w:val="22"/>
              </w:rPr>
            </w:pPr>
          </w:p>
        </w:tc>
      </w:tr>
      <w:tr w:rsidR="00C45569" w:rsidRPr="00E66C2F" w14:paraId="2E2C7C27" w14:textId="77777777" w:rsidTr="003F5755">
        <w:trPr>
          <w:trHeight w:val="267"/>
        </w:trPr>
        <w:tc>
          <w:tcPr>
            <w:tcW w:w="5771" w:type="dxa"/>
          </w:tcPr>
          <w:p w14:paraId="4654BDED" w14:textId="769843E8" w:rsidR="00C45569" w:rsidRPr="00BD216D" w:rsidRDefault="00BD216D" w:rsidP="00C45569">
            <w:pPr>
              <w:spacing w:before="120" w:after="120"/>
              <w:rPr>
                <w:rFonts w:ascii="Arial" w:hAnsi="Arial" w:cs="Arial"/>
                <w:b/>
                <w:sz w:val="22"/>
                <w:szCs w:val="22"/>
              </w:rPr>
            </w:pPr>
            <w:r w:rsidRPr="00BD216D">
              <w:rPr>
                <w:rFonts w:ascii="Arial" w:hAnsi="Arial" w:cs="Arial"/>
                <w:b/>
                <w:sz w:val="22"/>
                <w:szCs w:val="22"/>
              </w:rPr>
              <w:t>§ 13</w:t>
            </w:r>
            <w:r w:rsidRPr="00BD216D">
              <w:rPr>
                <w:rFonts w:ascii="Arial" w:hAnsi="Arial" w:cs="Arial"/>
                <w:b/>
                <w:sz w:val="22"/>
                <w:szCs w:val="22"/>
              </w:rPr>
              <w:tab/>
              <w:t xml:space="preserve"> Rechnungslegung, Jahresabschluss</w:t>
            </w:r>
          </w:p>
        </w:tc>
        <w:tc>
          <w:tcPr>
            <w:tcW w:w="5695" w:type="dxa"/>
          </w:tcPr>
          <w:p w14:paraId="3C06FB66" w14:textId="77777777" w:rsidR="00C45569" w:rsidRPr="00762442" w:rsidRDefault="00C45569" w:rsidP="00C45C59">
            <w:pPr>
              <w:spacing w:before="120" w:after="120"/>
              <w:rPr>
                <w:rFonts w:ascii="Arial" w:hAnsi="Arial" w:cs="Arial"/>
                <w:sz w:val="22"/>
                <w:szCs w:val="22"/>
              </w:rPr>
            </w:pPr>
          </w:p>
        </w:tc>
        <w:tc>
          <w:tcPr>
            <w:tcW w:w="3702" w:type="dxa"/>
          </w:tcPr>
          <w:p w14:paraId="72E74AC6" w14:textId="77777777" w:rsidR="00C45569" w:rsidRPr="00762442" w:rsidRDefault="00C45569" w:rsidP="00C45C59">
            <w:pPr>
              <w:spacing w:before="120" w:after="120"/>
              <w:rPr>
                <w:rFonts w:ascii="Arial" w:hAnsi="Arial" w:cs="Arial"/>
                <w:sz w:val="22"/>
                <w:szCs w:val="22"/>
              </w:rPr>
            </w:pPr>
          </w:p>
        </w:tc>
      </w:tr>
      <w:tr w:rsidR="00BD216D" w:rsidRPr="00E66C2F" w14:paraId="36D139ED" w14:textId="77777777" w:rsidTr="003F5755">
        <w:trPr>
          <w:trHeight w:val="267"/>
        </w:trPr>
        <w:tc>
          <w:tcPr>
            <w:tcW w:w="5771" w:type="dxa"/>
          </w:tcPr>
          <w:p w14:paraId="7E5EE48B" w14:textId="1A4F5B17"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Die Rechnungslegung und die Erstellung des Jahresabschlusses richten sich nach den gesetzlichen Bestimmungen.</w:t>
            </w:r>
          </w:p>
        </w:tc>
        <w:tc>
          <w:tcPr>
            <w:tcW w:w="5695" w:type="dxa"/>
          </w:tcPr>
          <w:p w14:paraId="19729897" w14:textId="77777777" w:rsidR="00BD216D" w:rsidRPr="00762442" w:rsidRDefault="00BD216D" w:rsidP="00C45C59">
            <w:pPr>
              <w:spacing w:before="120" w:after="120"/>
              <w:rPr>
                <w:rFonts w:ascii="Arial" w:hAnsi="Arial" w:cs="Arial"/>
                <w:sz w:val="22"/>
                <w:szCs w:val="22"/>
              </w:rPr>
            </w:pPr>
          </w:p>
        </w:tc>
        <w:tc>
          <w:tcPr>
            <w:tcW w:w="3702" w:type="dxa"/>
          </w:tcPr>
          <w:p w14:paraId="5C54A881" w14:textId="77777777" w:rsidR="00BD216D" w:rsidRPr="00762442" w:rsidRDefault="00BD216D" w:rsidP="00C45C59">
            <w:pPr>
              <w:spacing w:before="120" w:after="120"/>
              <w:rPr>
                <w:rFonts w:ascii="Arial" w:hAnsi="Arial" w:cs="Arial"/>
                <w:sz w:val="22"/>
                <w:szCs w:val="22"/>
              </w:rPr>
            </w:pPr>
          </w:p>
        </w:tc>
      </w:tr>
      <w:tr w:rsidR="00BD216D" w:rsidRPr="00E66C2F" w14:paraId="0F2A15A6" w14:textId="77777777" w:rsidTr="003F5755">
        <w:trPr>
          <w:trHeight w:val="267"/>
        </w:trPr>
        <w:tc>
          <w:tcPr>
            <w:tcW w:w="5771" w:type="dxa"/>
          </w:tcPr>
          <w:p w14:paraId="3BA89085" w14:textId="5D0DE0BC"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Die Geschäftsführung ist verpflichtet, den Jahresabschluss durch einen Wirtschaftsprüfer, der vom Aufsichtsrat bestellt wird, jährlich prüfen ggf. testieren zu lassen; die Maßgaben der VDD Prüfungsrichtlinie in der gültigen Fassung werden zusätzlich herangezogen. Soweit der Verein nicht unter die Größenkriterien der VDD-Prüfungsrichtlinie fällt, ist zumindest eine prüferische Durchsicht durchzuführen. Die Prüfungsgesellschaft ist spätestens nach 10 Jahren zu wechseln.</w:t>
            </w:r>
          </w:p>
        </w:tc>
        <w:tc>
          <w:tcPr>
            <w:tcW w:w="5695" w:type="dxa"/>
          </w:tcPr>
          <w:p w14:paraId="4CBD06C6" w14:textId="77777777" w:rsidR="00BD216D" w:rsidRPr="00762442" w:rsidRDefault="00BD216D" w:rsidP="00C45C59">
            <w:pPr>
              <w:spacing w:before="120" w:after="120"/>
              <w:rPr>
                <w:rFonts w:ascii="Arial" w:hAnsi="Arial" w:cs="Arial"/>
                <w:sz w:val="22"/>
                <w:szCs w:val="22"/>
              </w:rPr>
            </w:pPr>
          </w:p>
        </w:tc>
        <w:tc>
          <w:tcPr>
            <w:tcW w:w="3702" w:type="dxa"/>
          </w:tcPr>
          <w:p w14:paraId="0AB9A636" w14:textId="77777777" w:rsidR="00BD216D" w:rsidRPr="00762442" w:rsidRDefault="00BD216D" w:rsidP="00C45C59">
            <w:pPr>
              <w:spacing w:before="120" w:after="120"/>
              <w:rPr>
                <w:rFonts w:ascii="Arial" w:hAnsi="Arial" w:cs="Arial"/>
                <w:sz w:val="22"/>
                <w:szCs w:val="22"/>
              </w:rPr>
            </w:pPr>
          </w:p>
        </w:tc>
      </w:tr>
      <w:tr w:rsidR="000D44C5" w:rsidRPr="00E66C2F" w14:paraId="6954458B" w14:textId="77777777" w:rsidTr="003F5755">
        <w:trPr>
          <w:trHeight w:val="267"/>
        </w:trPr>
        <w:tc>
          <w:tcPr>
            <w:tcW w:w="5771" w:type="dxa"/>
          </w:tcPr>
          <w:p w14:paraId="249BA324" w14:textId="77777777" w:rsidR="000D44C5" w:rsidRPr="00BD216D" w:rsidRDefault="000D44C5" w:rsidP="00C45569">
            <w:pPr>
              <w:spacing w:before="120" w:after="120"/>
              <w:rPr>
                <w:rFonts w:ascii="Arial" w:hAnsi="Arial" w:cs="Arial"/>
                <w:bCs/>
                <w:sz w:val="22"/>
                <w:szCs w:val="22"/>
              </w:rPr>
            </w:pPr>
          </w:p>
        </w:tc>
        <w:tc>
          <w:tcPr>
            <w:tcW w:w="5695" w:type="dxa"/>
          </w:tcPr>
          <w:p w14:paraId="01CE5BC5" w14:textId="77777777" w:rsidR="000D44C5" w:rsidRPr="00762442" w:rsidRDefault="000D44C5" w:rsidP="00C45C59">
            <w:pPr>
              <w:spacing w:before="120" w:after="120"/>
              <w:rPr>
                <w:rFonts w:ascii="Arial" w:hAnsi="Arial" w:cs="Arial"/>
                <w:sz w:val="22"/>
                <w:szCs w:val="22"/>
              </w:rPr>
            </w:pPr>
          </w:p>
        </w:tc>
        <w:tc>
          <w:tcPr>
            <w:tcW w:w="3702" w:type="dxa"/>
          </w:tcPr>
          <w:p w14:paraId="64A3572D" w14:textId="77777777" w:rsidR="000D44C5" w:rsidRPr="00762442" w:rsidRDefault="000D44C5" w:rsidP="00C45C59">
            <w:pPr>
              <w:spacing w:before="120" w:after="120"/>
              <w:rPr>
                <w:rFonts w:ascii="Arial" w:hAnsi="Arial" w:cs="Arial"/>
                <w:sz w:val="22"/>
                <w:szCs w:val="22"/>
              </w:rPr>
            </w:pPr>
          </w:p>
        </w:tc>
      </w:tr>
      <w:tr w:rsidR="00BD216D" w:rsidRPr="00E66C2F" w14:paraId="7D5191FC" w14:textId="77777777" w:rsidTr="003F5755">
        <w:trPr>
          <w:trHeight w:val="267"/>
        </w:trPr>
        <w:tc>
          <w:tcPr>
            <w:tcW w:w="5771" w:type="dxa"/>
          </w:tcPr>
          <w:p w14:paraId="2FE4C052" w14:textId="106212D1"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14</w:t>
            </w:r>
            <w:r w:rsidRPr="00BD216D">
              <w:rPr>
                <w:rFonts w:ascii="Arial" w:hAnsi="Arial" w:cs="Arial"/>
                <w:b/>
                <w:bCs/>
                <w:sz w:val="22"/>
                <w:szCs w:val="22"/>
              </w:rPr>
              <w:tab/>
              <w:t xml:space="preserve"> Haftungsbeschränkung</w:t>
            </w:r>
            <w:r>
              <w:rPr>
                <w:rFonts w:ascii="Arial" w:hAnsi="Arial" w:cs="Arial"/>
                <w:b/>
                <w:bCs/>
                <w:sz w:val="22"/>
                <w:szCs w:val="22"/>
              </w:rPr>
              <w:t xml:space="preserve"> </w:t>
            </w:r>
          </w:p>
        </w:tc>
        <w:tc>
          <w:tcPr>
            <w:tcW w:w="5695" w:type="dxa"/>
          </w:tcPr>
          <w:p w14:paraId="75B2CA86" w14:textId="77777777" w:rsidR="00BD216D" w:rsidRPr="00762442" w:rsidRDefault="00BD216D" w:rsidP="00C45C59">
            <w:pPr>
              <w:spacing w:before="120" w:after="120"/>
              <w:rPr>
                <w:rFonts w:ascii="Arial" w:hAnsi="Arial" w:cs="Arial"/>
                <w:sz w:val="22"/>
                <w:szCs w:val="22"/>
              </w:rPr>
            </w:pPr>
          </w:p>
        </w:tc>
        <w:tc>
          <w:tcPr>
            <w:tcW w:w="3702" w:type="dxa"/>
          </w:tcPr>
          <w:p w14:paraId="6710747B" w14:textId="77777777" w:rsidR="00BD216D" w:rsidRPr="00762442" w:rsidRDefault="00BD216D" w:rsidP="00C45C59">
            <w:pPr>
              <w:spacing w:before="120" w:after="120"/>
              <w:rPr>
                <w:rFonts w:ascii="Arial" w:hAnsi="Arial" w:cs="Arial"/>
                <w:sz w:val="22"/>
                <w:szCs w:val="22"/>
              </w:rPr>
            </w:pPr>
          </w:p>
        </w:tc>
      </w:tr>
      <w:tr w:rsidR="00BD216D" w:rsidRPr="00E66C2F" w14:paraId="2685B1C4" w14:textId="77777777" w:rsidTr="003F5755">
        <w:trPr>
          <w:trHeight w:val="267"/>
        </w:trPr>
        <w:tc>
          <w:tcPr>
            <w:tcW w:w="5771" w:type="dxa"/>
          </w:tcPr>
          <w:p w14:paraId="64E94A60" w14:textId="5C49C488"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Die Mitglieder der Organe haften der Gesellschaft gegenüber nur für Vorsatz und grobe Fahrlässigkeit.</w:t>
            </w:r>
          </w:p>
        </w:tc>
        <w:tc>
          <w:tcPr>
            <w:tcW w:w="5695" w:type="dxa"/>
          </w:tcPr>
          <w:p w14:paraId="64D722AF" w14:textId="77777777" w:rsidR="00BD216D" w:rsidRPr="00762442" w:rsidRDefault="00BD216D" w:rsidP="00C45C59">
            <w:pPr>
              <w:spacing w:before="120" w:after="120"/>
              <w:rPr>
                <w:rFonts w:ascii="Arial" w:hAnsi="Arial" w:cs="Arial"/>
                <w:sz w:val="22"/>
                <w:szCs w:val="22"/>
              </w:rPr>
            </w:pPr>
          </w:p>
        </w:tc>
        <w:tc>
          <w:tcPr>
            <w:tcW w:w="3702" w:type="dxa"/>
          </w:tcPr>
          <w:p w14:paraId="2C5A7D4D" w14:textId="77777777" w:rsidR="00BD216D" w:rsidRPr="00762442" w:rsidRDefault="00BD216D" w:rsidP="00C45C59">
            <w:pPr>
              <w:spacing w:before="120" w:after="120"/>
              <w:rPr>
                <w:rFonts w:ascii="Arial" w:hAnsi="Arial" w:cs="Arial"/>
                <w:sz w:val="22"/>
                <w:szCs w:val="22"/>
              </w:rPr>
            </w:pPr>
          </w:p>
        </w:tc>
      </w:tr>
      <w:tr w:rsidR="00BD216D" w:rsidRPr="00E66C2F" w14:paraId="2C03513B" w14:textId="77777777" w:rsidTr="000D44C5">
        <w:trPr>
          <w:trHeight w:val="1437"/>
        </w:trPr>
        <w:tc>
          <w:tcPr>
            <w:tcW w:w="5771" w:type="dxa"/>
          </w:tcPr>
          <w:p w14:paraId="1228804E" w14:textId="788AC595"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Die Gesellschaft schließt eine Haftpflichtversicherung und eine D&amp;O-Versicherung für alle Organmitglieder ab.</w:t>
            </w:r>
          </w:p>
        </w:tc>
        <w:tc>
          <w:tcPr>
            <w:tcW w:w="5695" w:type="dxa"/>
          </w:tcPr>
          <w:p w14:paraId="36CEF858" w14:textId="77777777" w:rsidR="00BD216D" w:rsidRPr="00762442" w:rsidRDefault="00BD216D" w:rsidP="00C45C59">
            <w:pPr>
              <w:spacing w:before="120" w:after="120"/>
              <w:rPr>
                <w:rFonts w:ascii="Arial" w:hAnsi="Arial" w:cs="Arial"/>
                <w:sz w:val="22"/>
                <w:szCs w:val="22"/>
              </w:rPr>
            </w:pPr>
          </w:p>
        </w:tc>
        <w:tc>
          <w:tcPr>
            <w:tcW w:w="3702" w:type="dxa"/>
          </w:tcPr>
          <w:p w14:paraId="3D1A10CD" w14:textId="77777777" w:rsidR="00BD216D" w:rsidRPr="00762442" w:rsidRDefault="00BD216D" w:rsidP="00C45C59">
            <w:pPr>
              <w:spacing w:before="120" w:after="120"/>
              <w:rPr>
                <w:rFonts w:ascii="Arial" w:hAnsi="Arial" w:cs="Arial"/>
                <w:sz w:val="22"/>
                <w:szCs w:val="22"/>
              </w:rPr>
            </w:pPr>
          </w:p>
        </w:tc>
      </w:tr>
      <w:tr w:rsidR="000D44C5" w:rsidRPr="00E66C2F" w14:paraId="31871E00" w14:textId="77777777" w:rsidTr="003F5755">
        <w:trPr>
          <w:trHeight w:val="267"/>
        </w:trPr>
        <w:tc>
          <w:tcPr>
            <w:tcW w:w="5771" w:type="dxa"/>
          </w:tcPr>
          <w:p w14:paraId="491CB48A" w14:textId="77777777" w:rsidR="000D44C5" w:rsidRPr="00BD216D" w:rsidRDefault="000D44C5" w:rsidP="00C45569">
            <w:pPr>
              <w:spacing w:before="120" w:after="120"/>
              <w:rPr>
                <w:rFonts w:ascii="Arial" w:hAnsi="Arial" w:cs="Arial"/>
                <w:bCs/>
                <w:sz w:val="22"/>
                <w:szCs w:val="22"/>
              </w:rPr>
            </w:pPr>
          </w:p>
        </w:tc>
        <w:tc>
          <w:tcPr>
            <w:tcW w:w="5695" w:type="dxa"/>
          </w:tcPr>
          <w:p w14:paraId="6D46E6CD" w14:textId="77777777" w:rsidR="000D44C5" w:rsidRPr="00762442" w:rsidRDefault="000D44C5" w:rsidP="00C45C59">
            <w:pPr>
              <w:spacing w:before="120" w:after="120"/>
              <w:rPr>
                <w:rFonts w:ascii="Arial" w:hAnsi="Arial" w:cs="Arial"/>
                <w:sz w:val="22"/>
                <w:szCs w:val="22"/>
              </w:rPr>
            </w:pPr>
          </w:p>
        </w:tc>
        <w:tc>
          <w:tcPr>
            <w:tcW w:w="3702" w:type="dxa"/>
          </w:tcPr>
          <w:p w14:paraId="54112A0D" w14:textId="77777777" w:rsidR="000D44C5" w:rsidRPr="00762442" w:rsidRDefault="000D44C5" w:rsidP="00C45C59">
            <w:pPr>
              <w:spacing w:before="120" w:after="120"/>
              <w:rPr>
                <w:rFonts w:ascii="Arial" w:hAnsi="Arial" w:cs="Arial"/>
                <w:sz w:val="22"/>
                <w:szCs w:val="22"/>
              </w:rPr>
            </w:pPr>
          </w:p>
        </w:tc>
      </w:tr>
      <w:tr w:rsidR="00BD216D" w:rsidRPr="00E66C2F" w14:paraId="1F9DAB3F" w14:textId="77777777" w:rsidTr="003F5755">
        <w:trPr>
          <w:trHeight w:val="267"/>
        </w:trPr>
        <w:tc>
          <w:tcPr>
            <w:tcW w:w="5771" w:type="dxa"/>
          </w:tcPr>
          <w:p w14:paraId="7665F1E0" w14:textId="3AFC7897"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15</w:t>
            </w:r>
            <w:r w:rsidRPr="00BD216D">
              <w:rPr>
                <w:rFonts w:ascii="Arial" w:hAnsi="Arial" w:cs="Arial"/>
                <w:b/>
                <w:bCs/>
                <w:sz w:val="22"/>
                <w:szCs w:val="22"/>
              </w:rPr>
              <w:tab/>
              <w:t xml:space="preserve"> Bekanntmachungen der Gesellschaft</w:t>
            </w:r>
          </w:p>
        </w:tc>
        <w:tc>
          <w:tcPr>
            <w:tcW w:w="5695" w:type="dxa"/>
          </w:tcPr>
          <w:p w14:paraId="3FFD2266" w14:textId="77777777" w:rsidR="00BD216D" w:rsidRPr="00762442" w:rsidRDefault="00BD216D" w:rsidP="00C45C59">
            <w:pPr>
              <w:spacing w:before="120" w:after="120"/>
              <w:rPr>
                <w:rFonts w:ascii="Arial" w:hAnsi="Arial" w:cs="Arial"/>
                <w:sz w:val="22"/>
                <w:szCs w:val="22"/>
              </w:rPr>
            </w:pPr>
          </w:p>
        </w:tc>
        <w:tc>
          <w:tcPr>
            <w:tcW w:w="3702" w:type="dxa"/>
          </w:tcPr>
          <w:p w14:paraId="6D1D7EFD" w14:textId="77777777" w:rsidR="00BD216D" w:rsidRPr="00762442" w:rsidRDefault="00BD216D" w:rsidP="00C45C59">
            <w:pPr>
              <w:spacing w:before="120" w:after="120"/>
              <w:rPr>
                <w:rFonts w:ascii="Arial" w:hAnsi="Arial" w:cs="Arial"/>
                <w:sz w:val="22"/>
                <w:szCs w:val="22"/>
              </w:rPr>
            </w:pPr>
          </w:p>
        </w:tc>
      </w:tr>
      <w:tr w:rsidR="00BD216D" w:rsidRPr="00E66C2F" w14:paraId="4328D9D4" w14:textId="77777777" w:rsidTr="003F5755">
        <w:trPr>
          <w:trHeight w:val="267"/>
        </w:trPr>
        <w:tc>
          <w:tcPr>
            <w:tcW w:w="5771" w:type="dxa"/>
          </w:tcPr>
          <w:p w14:paraId="03D4728A" w14:textId="6EA2E1EC"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Bekanntmachungen der Gesellschaft werden ausschließlich im elektronischen Bundesanzeiger veröffentlicht.</w:t>
            </w:r>
          </w:p>
        </w:tc>
        <w:tc>
          <w:tcPr>
            <w:tcW w:w="5695" w:type="dxa"/>
          </w:tcPr>
          <w:p w14:paraId="083AD175" w14:textId="77777777" w:rsidR="00BD216D" w:rsidRPr="00762442" w:rsidRDefault="00BD216D" w:rsidP="00C45C59">
            <w:pPr>
              <w:spacing w:before="120" w:after="120"/>
              <w:rPr>
                <w:rFonts w:ascii="Arial" w:hAnsi="Arial" w:cs="Arial"/>
                <w:sz w:val="22"/>
                <w:szCs w:val="22"/>
              </w:rPr>
            </w:pPr>
          </w:p>
        </w:tc>
        <w:tc>
          <w:tcPr>
            <w:tcW w:w="3702" w:type="dxa"/>
          </w:tcPr>
          <w:p w14:paraId="53822741" w14:textId="77777777" w:rsidR="00BD216D" w:rsidRPr="00762442" w:rsidRDefault="00BD216D" w:rsidP="00C45C59">
            <w:pPr>
              <w:spacing w:before="120" w:after="120"/>
              <w:rPr>
                <w:rFonts w:ascii="Arial" w:hAnsi="Arial" w:cs="Arial"/>
                <w:sz w:val="22"/>
                <w:szCs w:val="22"/>
              </w:rPr>
            </w:pPr>
          </w:p>
        </w:tc>
      </w:tr>
      <w:tr w:rsidR="000D44C5" w:rsidRPr="00E66C2F" w14:paraId="0644AFD2" w14:textId="77777777" w:rsidTr="003F5755">
        <w:trPr>
          <w:trHeight w:val="267"/>
        </w:trPr>
        <w:tc>
          <w:tcPr>
            <w:tcW w:w="5771" w:type="dxa"/>
          </w:tcPr>
          <w:p w14:paraId="2E93FFE6" w14:textId="77777777" w:rsidR="000D44C5" w:rsidRPr="00BD216D" w:rsidRDefault="000D44C5" w:rsidP="00C45569">
            <w:pPr>
              <w:spacing w:before="120" w:after="120"/>
              <w:rPr>
                <w:rFonts w:ascii="Arial" w:hAnsi="Arial" w:cs="Arial"/>
                <w:bCs/>
                <w:sz w:val="22"/>
                <w:szCs w:val="22"/>
              </w:rPr>
            </w:pPr>
          </w:p>
        </w:tc>
        <w:tc>
          <w:tcPr>
            <w:tcW w:w="5695" w:type="dxa"/>
          </w:tcPr>
          <w:p w14:paraId="7ECCD72B" w14:textId="77777777" w:rsidR="000D44C5" w:rsidRPr="00762442" w:rsidRDefault="000D44C5" w:rsidP="00C45C59">
            <w:pPr>
              <w:spacing w:before="120" w:after="120"/>
              <w:rPr>
                <w:rFonts w:ascii="Arial" w:hAnsi="Arial" w:cs="Arial"/>
                <w:sz w:val="22"/>
                <w:szCs w:val="22"/>
              </w:rPr>
            </w:pPr>
          </w:p>
        </w:tc>
        <w:tc>
          <w:tcPr>
            <w:tcW w:w="3702" w:type="dxa"/>
          </w:tcPr>
          <w:p w14:paraId="13678ACE" w14:textId="77777777" w:rsidR="000D44C5" w:rsidRPr="00762442" w:rsidRDefault="000D44C5" w:rsidP="00C45C59">
            <w:pPr>
              <w:spacing w:before="120" w:after="120"/>
              <w:rPr>
                <w:rFonts w:ascii="Arial" w:hAnsi="Arial" w:cs="Arial"/>
                <w:sz w:val="22"/>
                <w:szCs w:val="22"/>
              </w:rPr>
            </w:pPr>
          </w:p>
        </w:tc>
      </w:tr>
      <w:tr w:rsidR="00BD216D" w:rsidRPr="00E66C2F" w14:paraId="3964ACEE" w14:textId="77777777" w:rsidTr="003F5755">
        <w:trPr>
          <w:trHeight w:val="267"/>
        </w:trPr>
        <w:tc>
          <w:tcPr>
            <w:tcW w:w="5771" w:type="dxa"/>
          </w:tcPr>
          <w:p w14:paraId="575E3687" w14:textId="4D7BC7E2"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16</w:t>
            </w:r>
            <w:r w:rsidRPr="00BD216D">
              <w:rPr>
                <w:rFonts w:ascii="Arial" w:hAnsi="Arial" w:cs="Arial"/>
                <w:b/>
                <w:bCs/>
                <w:sz w:val="22"/>
                <w:szCs w:val="22"/>
              </w:rPr>
              <w:tab/>
              <w:t xml:space="preserve"> Auflösung der Gesellschaft</w:t>
            </w:r>
          </w:p>
        </w:tc>
        <w:tc>
          <w:tcPr>
            <w:tcW w:w="5695" w:type="dxa"/>
          </w:tcPr>
          <w:p w14:paraId="545EB534" w14:textId="77777777" w:rsidR="00BD216D" w:rsidRPr="00762442" w:rsidRDefault="00BD216D" w:rsidP="00C45C59">
            <w:pPr>
              <w:spacing w:before="120" w:after="120"/>
              <w:rPr>
                <w:rFonts w:ascii="Arial" w:hAnsi="Arial" w:cs="Arial"/>
                <w:sz w:val="22"/>
                <w:szCs w:val="22"/>
              </w:rPr>
            </w:pPr>
          </w:p>
        </w:tc>
        <w:tc>
          <w:tcPr>
            <w:tcW w:w="3702" w:type="dxa"/>
          </w:tcPr>
          <w:p w14:paraId="505A75C3" w14:textId="77777777" w:rsidR="00BD216D" w:rsidRPr="00762442" w:rsidRDefault="00BD216D" w:rsidP="00C45C59">
            <w:pPr>
              <w:spacing w:before="120" w:after="120"/>
              <w:rPr>
                <w:rFonts w:ascii="Arial" w:hAnsi="Arial" w:cs="Arial"/>
                <w:sz w:val="22"/>
                <w:szCs w:val="22"/>
              </w:rPr>
            </w:pPr>
          </w:p>
        </w:tc>
      </w:tr>
      <w:tr w:rsidR="00BD216D" w:rsidRPr="00E66C2F" w14:paraId="1D659FC4" w14:textId="77777777" w:rsidTr="003F5755">
        <w:trPr>
          <w:trHeight w:val="267"/>
        </w:trPr>
        <w:tc>
          <w:tcPr>
            <w:tcW w:w="5771" w:type="dxa"/>
          </w:tcPr>
          <w:p w14:paraId="4957651B" w14:textId="6C887539"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Bei Auflösung der Gesellschaft erfolgt die Liquidation durch die Geschäftsführung.</w:t>
            </w:r>
          </w:p>
        </w:tc>
        <w:tc>
          <w:tcPr>
            <w:tcW w:w="5695" w:type="dxa"/>
          </w:tcPr>
          <w:p w14:paraId="38CE8890" w14:textId="77777777" w:rsidR="00BD216D" w:rsidRPr="00762442" w:rsidRDefault="00BD216D" w:rsidP="00C45C59">
            <w:pPr>
              <w:spacing w:before="120" w:after="120"/>
              <w:rPr>
                <w:rFonts w:ascii="Arial" w:hAnsi="Arial" w:cs="Arial"/>
                <w:sz w:val="22"/>
                <w:szCs w:val="22"/>
              </w:rPr>
            </w:pPr>
          </w:p>
        </w:tc>
        <w:tc>
          <w:tcPr>
            <w:tcW w:w="3702" w:type="dxa"/>
          </w:tcPr>
          <w:p w14:paraId="6659C84A" w14:textId="77777777" w:rsidR="00BD216D" w:rsidRPr="00762442" w:rsidRDefault="00BD216D" w:rsidP="00C45C59">
            <w:pPr>
              <w:spacing w:before="120" w:after="120"/>
              <w:rPr>
                <w:rFonts w:ascii="Arial" w:hAnsi="Arial" w:cs="Arial"/>
                <w:sz w:val="22"/>
                <w:szCs w:val="22"/>
              </w:rPr>
            </w:pPr>
          </w:p>
        </w:tc>
      </w:tr>
      <w:tr w:rsidR="00BD216D" w:rsidRPr="00E66C2F" w14:paraId="3140EAC3" w14:textId="77777777" w:rsidTr="003F5755">
        <w:trPr>
          <w:trHeight w:val="267"/>
        </w:trPr>
        <w:tc>
          <w:tcPr>
            <w:tcW w:w="5771" w:type="dxa"/>
          </w:tcPr>
          <w:p w14:paraId="3B678192" w14:textId="4A3C6410"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Bei Auflösung oder Aufhebung der Gesellschaft, oder beim Wegfall der steuerbegünstigten Zwecke, wird das Vermögen an die zu diesem Zeitpunkt beteiligten Gesellschafter entsprechend ihrer eingebrachten Kapitalanteile ausgezahlt. Soweit es die eingezahlten Kapitalanteile übersteigt, darf es nur für gemeinnützige und mildtätige Zwecke im Sinne des Abschnitts steuerbegünstigte Zwecke der Abgabenordnung verwendet werden.</w:t>
            </w:r>
          </w:p>
        </w:tc>
        <w:tc>
          <w:tcPr>
            <w:tcW w:w="5695" w:type="dxa"/>
          </w:tcPr>
          <w:p w14:paraId="0CE28539" w14:textId="77777777" w:rsidR="00BD216D" w:rsidRPr="00762442" w:rsidRDefault="00BD216D" w:rsidP="00C45C59">
            <w:pPr>
              <w:spacing w:before="120" w:after="120"/>
              <w:rPr>
                <w:rFonts w:ascii="Arial" w:hAnsi="Arial" w:cs="Arial"/>
                <w:sz w:val="22"/>
                <w:szCs w:val="22"/>
              </w:rPr>
            </w:pPr>
          </w:p>
        </w:tc>
        <w:tc>
          <w:tcPr>
            <w:tcW w:w="3702" w:type="dxa"/>
          </w:tcPr>
          <w:p w14:paraId="691DA49C" w14:textId="77777777" w:rsidR="00BD216D" w:rsidRPr="00762442" w:rsidRDefault="00BD216D" w:rsidP="00C45C59">
            <w:pPr>
              <w:spacing w:before="120" w:after="120"/>
              <w:rPr>
                <w:rFonts w:ascii="Arial" w:hAnsi="Arial" w:cs="Arial"/>
                <w:sz w:val="22"/>
                <w:szCs w:val="22"/>
              </w:rPr>
            </w:pPr>
          </w:p>
        </w:tc>
      </w:tr>
      <w:tr w:rsidR="00BD216D" w:rsidRPr="00E66C2F" w14:paraId="2A91332A" w14:textId="77777777" w:rsidTr="003F5755">
        <w:trPr>
          <w:trHeight w:val="267"/>
        </w:trPr>
        <w:tc>
          <w:tcPr>
            <w:tcW w:w="5771" w:type="dxa"/>
          </w:tcPr>
          <w:p w14:paraId="0610C6C3" w14:textId="47CAB0D0"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 xml:space="preserve">(3) </w:t>
            </w:r>
            <w:r w:rsidRPr="00BD216D">
              <w:rPr>
                <w:rFonts w:ascii="Arial" w:hAnsi="Arial" w:cs="Arial"/>
                <w:bCs/>
                <w:sz w:val="22"/>
                <w:szCs w:val="22"/>
              </w:rPr>
              <w:tab/>
              <w:t>Soweit die vorstehenden sachlichen Voraussetzungen für alle oder einzelne Gesellschafter nicht vorliegen, fällt das Gesellschaftsvermögen an [sonstige kirchliche juristische Personen], die es i. S. des Gesellschafterzweckes zu verwenden haben.</w:t>
            </w:r>
          </w:p>
        </w:tc>
        <w:tc>
          <w:tcPr>
            <w:tcW w:w="5695" w:type="dxa"/>
          </w:tcPr>
          <w:p w14:paraId="4CA5E002" w14:textId="77777777" w:rsidR="00BD216D" w:rsidRPr="00762442" w:rsidRDefault="00BD216D" w:rsidP="00C45C59">
            <w:pPr>
              <w:spacing w:before="120" w:after="120"/>
              <w:rPr>
                <w:rFonts w:ascii="Arial" w:hAnsi="Arial" w:cs="Arial"/>
                <w:sz w:val="22"/>
                <w:szCs w:val="22"/>
              </w:rPr>
            </w:pPr>
          </w:p>
        </w:tc>
        <w:tc>
          <w:tcPr>
            <w:tcW w:w="3702" w:type="dxa"/>
          </w:tcPr>
          <w:p w14:paraId="128F9D46" w14:textId="77777777" w:rsidR="00BD216D" w:rsidRPr="00762442" w:rsidRDefault="00BD216D" w:rsidP="00C45C59">
            <w:pPr>
              <w:spacing w:before="120" w:after="120"/>
              <w:rPr>
                <w:rFonts w:ascii="Arial" w:hAnsi="Arial" w:cs="Arial"/>
                <w:sz w:val="22"/>
                <w:szCs w:val="22"/>
              </w:rPr>
            </w:pPr>
          </w:p>
        </w:tc>
      </w:tr>
      <w:tr w:rsidR="000D44C5" w:rsidRPr="00E66C2F" w14:paraId="718B2094" w14:textId="77777777" w:rsidTr="003F5755">
        <w:trPr>
          <w:trHeight w:val="267"/>
        </w:trPr>
        <w:tc>
          <w:tcPr>
            <w:tcW w:w="5771" w:type="dxa"/>
          </w:tcPr>
          <w:p w14:paraId="074539E0" w14:textId="77777777" w:rsidR="000D44C5" w:rsidRPr="00BD216D" w:rsidRDefault="000D44C5" w:rsidP="00C45569">
            <w:pPr>
              <w:spacing w:before="120" w:after="120"/>
              <w:rPr>
                <w:rFonts w:ascii="Arial" w:hAnsi="Arial" w:cs="Arial"/>
                <w:bCs/>
                <w:sz w:val="22"/>
                <w:szCs w:val="22"/>
              </w:rPr>
            </w:pPr>
          </w:p>
        </w:tc>
        <w:tc>
          <w:tcPr>
            <w:tcW w:w="5695" w:type="dxa"/>
          </w:tcPr>
          <w:p w14:paraId="05C9F4AF" w14:textId="77777777" w:rsidR="000D44C5" w:rsidRPr="00762442" w:rsidRDefault="000D44C5" w:rsidP="00C45C59">
            <w:pPr>
              <w:spacing w:before="120" w:after="120"/>
              <w:rPr>
                <w:rFonts w:ascii="Arial" w:hAnsi="Arial" w:cs="Arial"/>
                <w:sz w:val="22"/>
                <w:szCs w:val="22"/>
              </w:rPr>
            </w:pPr>
          </w:p>
        </w:tc>
        <w:tc>
          <w:tcPr>
            <w:tcW w:w="3702" w:type="dxa"/>
          </w:tcPr>
          <w:p w14:paraId="2FBC9ACB" w14:textId="77777777" w:rsidR="000D44C5" w:rsidRPr="00762442" w:rsidRDefault="000D44C5" w:rsidP="00C45C59">
            <w:pPr>
              <w:spacing w:before="120" w:after="120"/>
              <w:rPr>
                <w:rFonts w:ascii="Arial" w:hAnsi="Arial" w:cs="Arial"/>
                <w:sz w:val="22"/>
                <w:szCs w:val="22"/>
              </w:rPr>
            </w:pPr>
          </w:p>
        </w:tc>
      </w:tr>
      <w:tr w:rsidR="00BD216D" w:rsidRPr="00E66C2F" w14:paraId="67D41A81" w14:textId="77777777" w:rsidTr="003F5755">
        <w:trPr>
          <w:trHeight w:val="267"/>
        </w:trPr>
        <w:tc>
          <w:tcPr>
            <w:tcW w:w="5771" w:type="dxa"/>
          </w:tcPr>
          <w:p w14:paraId="6BA5360B" w14:textId="73607F30"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17</w:t>
            </w:r>
            <w:r w:rsidRPr="00BD216D">
              <w:rPr>
                <w:rFonts w:ascii="Arial" w:hAnsi="Arial" w:cs="Arial"/>
                <w:b/>
                <w:bCs/>
                <w:sz w:val="22"/>
                <w:szCs w:val="22"/>
              </w:rPr>
              <w:tab/>
              <w:t xml:space="preserve"> Ausscheiden eines Gesellschafters</w:t>
            </w:r>
          </w:p>
        </w:tc>
        <w:tc>
          <w:tcPr>
            <w:tcW w:w="5695" w:type="dxa"/>
          </w:tcPr>
          <w:p w14:paraId="3C172AF3" w14:textId="77777777" w:rsidR="00BD216D" w:rsidRPr="00762442" w:rsidRDefault="00BD216D" w:rsidP="00C45C59">
            <w:pPr>
              <w:spacing w:before="120" w:after="120"/>
              <w:rPr>
                <w:rFonts w:ascii="Arial" w:hAnsi="Arial" w:cs="Arial"/>
                <w:sz w:val="22"/>
                <w:szCs w:val="22"/>
              </w:rPr>
            </w:pPr>
          </w:p>
        </w:tc>
        <w:tc>
          <w:tcPr>
            <w:tcW w:w="3702" w:type="dxa"/>
          </w:tcPr>
          <w:p w14:paraId="5FD775EE" w14:textId="77777777" w:rsidR="00BD216D" w:rsidRPr="00762442" w:rsidRDefault="00BD216D" w:rsidP="00C45C59">
            <w:pPr>
              <w:spacing w:before="120" w:after="120"/>
              <w:rPr>
                <w:rFonts w:ascii="Arial" w:hAnsi="Arial" w:cs="Arial"/>
                <w:sz w:val="22"/>
                <w:szCs w:val="22"/>
              </w:rPr>
            </w:pPr>
          </w:p>
        </w:tc>
      </w:tr>
      <w:tr w:rsidR="00BD216D" w:rsidRPr="00E66C2F" w14:paraId="41CB88F6" w14:textId="77777777" w:rsidTr="003F5755">
        <w:trPr>
          <w:trHeight w:val="267"/>
        </w:trPr>
        <w:tc>
          <w:tcPr>
            <w:tcW w:w="5771" w:type="dxa"/>
          </w:tcPr>
          <w:p w14:paraId="0E7CB2FD" w14:textId="788880A2"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Jeder Gesellschafter kann aus wichtigem Grund seinen Austritt aus der Gesellschaft erklären.</w:t>
            </w:r>
          </w:p>
        </w:tc>
        <w:tc>
          <w:tcPr>
            <w:tcW w:w="5695" w:type="dxa"/>
          </w:tcPr>
          <w:p w14:paraId="60EB5FD0" w14:textId="77777777" w:rsidR="00BD216D" w:rsidRPr="00762442" w:rsidRDefault="00BD216D" w:rsidP="00C45C59">
            <w:pPr>
              <w:spacing w:before="120" w:after="120"/>
              <w:rPr>
                <w:rFonts w:ascii="Arial" w:hAnsi="Arial" w:cs="Arial"/>
                <w:sz w:val="22"/>
                <w:szCs w:val="22"/>
              </w:rPr>
            </w:pPr>
          </w:p>
        </w:tc>
        <w:tc>
          <w:tcPr>
            <w:tcW w:w="3702" w:type="dxa"/>
          </w:tcPr>
          <w:p w14:paraId="40C7887A" w14:textId="77777777" w:rsidR="00BD216D" w:rsidRPr="00762442" w:rsidRDefault="00BD216D" w:rsidP="00C45C59">
            <w:pPr>
              <w:spacing w:before="120" w:after="120"/>
              <w:rPr>
                <w:rFonts w:ascii="Arial" w:hAnsi="Arial" w:cs="Arial"/>
                <w:sz w:val="22"/>
                <w:szCs w:val="22"/>
              </w:rPr>
            </w:pPr>
          </w:p>
        </w:tc>
      </w:tr>
      <w:tr w:rsidR="00BD216D" w:rsidRPr="00E66C2F" w14:paraId="6EDE7BB3" w14:textId="77777777" w:rsidTr="003F5755">
        <w:trPr>
          <w:trHeight w:val="267"/>
        </w:trPr>
        <w:tc>
          <w:tcPr>
            <w:tcW w:w="5771" w:type="dxa"/>
          </w:tcPr>
          <w:p w14:paraId="4FC2EEFE" w14:textId="2C97E01C"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Der Austritt kann nur zum Ende des Geschäftsjahres erfolgen. Er ist unter Einhaltung einer Frist von sechs Monaten durch eingeschriebenen Brief gegenüber der Gesellschaft zu erklären. Der Gesellschafter ist verpflichtet, seinen Geschäftsanteil gegen Erstattung des Wertes seiner Stammeinlage auf die anderen Gesellschafter zu übertragen.</w:t>
            </w:r>
          </w:p>
        </w:tc>
        <w:tc>
          <w:tcPr>
            <w:tcW w:w="5695" w:type="dxa"/>
          </w:tcPr>
          <w:p w14:paraId="04577552" w14:textId="77777777" w:rsidR="00BD216D" w:rsidRPr="00762442" w:rsidRDefault="00BD216D" w:rsidP="00C45C59">
            <w:pPr>
              <w:spacing w:before="120" w:after="120"/>
              <w:rPr>
                <w:rFonts w:ascii="Arial" w:hAnsi="Arial" w:cs="Arial"/>
                <w:sz w:val="22"/>
                <w:szCs w:val="22"/>
              </w:rPr>
            </w:pPr>
          </w:p>
        </w:tc>
        <w:tc>
          <w:tcPr>
            <w:tcW w:w="3702" w:type="dxa"/>
          </w:tcPr>
          <w:p w14:paraId="2A3C859C" w14:textId="77777777" w:rsidR="00BD216D" w:rsidRPr="00762442" w:rsidRDefault="00BD216D" w:rsidP="00C45C59">
            <w:pPr>
              <w:spacing w:before="120" w:after="120"/>
              <w:rPr>
                <w:rFonts w:ascii="Arial" w:hAnsi="Arial" w:cs="Arial"/>
                <w:sz w:val="22"/>
                <w:szCs w:val="22"/>
              </w:rPr>
            </w:pPr>
          </w:p>
        </w:tc>
      </w:tr>
      <w:tr w:rsidR="000D44C5" w:rsidRPr="00E66C2F" w14:paraId="32052974" w14:textId="77777777" w:rsidTr="003F5755">
        <w:trPr>
          <w:trHeight w:val="267"/>
        </w:trPr>
        <w:tc>
          <w:tcPr>
            <w:tcW w:w="5771" w:type="dxa"/>
          </w:tcPr>
          <w:p w14:paraId="1F7E394F" w14:textId="77777777" w:rsidR="000D44C5" w:rsidRPr="00BD216D" w:rsidRDefault="000D44C5" w:rsidP="00C45569">
            <w:pPr>
              <w:spacing w:before="120" w:after="120"/>
              <w:rPr>
                <w:rFonts w:ascii="Arial" w:hAnsi="Arial" w:cs="Arial"/>
                <w:bCs/>
                <w:sz w:val="22"/>
                <w:szCs w:val="22"/>
              </w:rPr>
            </w:pPr>
          </w:p>
        </w:tc>
        <w:tc>
          <w:tcPr>
            <w:tcW w:w="5695" w:type="dxa"/>
          </w:tcPr>
          <w:p w14:paraId="486952E2" w14:textId="77777777" w:rsidR="000D44C5" w:rsidRPr="00762442" w:rsidRDefault="000D44C5" w:rsidP="00C45C59">
            <w:pPr>
              <w:spacing w:before="120" w:after="120"/>
              <w:rPr>
                <w:rFonts w:ascii="Arial" w:hAnsi="Arial" w:cs="Arial"/>
                <w:sz w:val="22"/>
                <w:szCs w:val="22"/>
              </w:rPr>
            </w:pPr>
          </w:p>
        </w:tc>
        <w:tc>
          <w:tcPr>
            <w:tcW w:w="3702" w:type="dxa"/>
          </w:tcPr>
          <w:p w14:paraId="0B9D7103" w14:textId="77777777" w:rsidR="000D44C5" w:rsidRPr="00762442" w:rsidRDefault="000D44C5" w:rsidP="00C45C59">
            <w:pPr>
              <w:spacing w:before="120" w:after="120"/>
              <w:rPr>
                <w:rFonts w:ascii="Arial" w:hAnsi="Arial" w:cs="Arial"/>
                <w:sz w:val="22"/>
                <w:szCs w:val="22"/>
              </w:rPr>
            </w:pPr>
          </w:p>
        </w:tc>
      </w:tr>
      <w:tr w:rsidR="00BD216D" w:rsidRPr="00E66C2F" w14:paraId="4CD268B0" w14:textId="77777777" w:rsidTr="003F5755">
        <w:trPr>
          <w:trHeight w:val="267"/>
        </w:trPr>
        <w:tc>
          <w:tcPr>
            <w:tcW w:w="5771" w:type="dxa"/>
          </w:tcPr>
          <w:p w14:paraId="1FBAD0D5" w14:textId="4EBFB4C6"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18 Informations- und Kooperationspflichten</w:t>
            </w:r>
          </w:p>
        </w:tc>
        <w:tc>
          <w:tcPr>
            <w:tcW w:w="5695" w:type="dxa"/>
          </w:tcPr>
          <w:p w14:paraId="5CEA3BF7" w14:textId="77777777" w:rsidR="00BD216D" w:rsidRPr="00762442" w:rsidRDefault="00BD216D" w:rsidP="00C45C59">
            <w:pPr>
              <w:spacing w:before="120" w:after="120"/>
              <w:rPr>
                <w:rFonts w:ascii="Arial" w:hAnsi="Arial" w:cs="Arial"/>
                <w:sz w:val="22"/>
                <w:szCs w:val="22"/>
              </w:rPr>
            </w:pPr>
          </w:p>
        </w:tc>
        <w:tc>
          <w:tcPr>
            <w:tcW w:w="3702" w:type="dxa"/>
          </w:tcPr>
          <w:p w14:paraId="210B629A" w14:textId="77777777" w:rsidR="00BD216D" w:rsidRPr="00762442" w:rsidRDefault="00BD216D" w:rsidP="00C45C59">
            <w:pPr>
              <w:spacing w:before="120" w:after="120"/>
              <w:rPr>
                <w:rFonts w:ascii="Arial" w:hAnsi="Arial" w:cs="Arial"/>
                <w:sz w:val="22"/>
                <w:szCs w:val="22"/>
              </w:rPr>
            </w:pPr>
          </w:p>
        </w:tc>
      </w:tr>
      <w:tr w:rsidR="00BD216D" w:rsidRPr="00E66C2F" w14:paraId="063304CF" w14:textId="77777777" w:rsidTr="003F5755">
        <w:trPr>
          <w:trHeight w:val="267"/>
        </w:trPr>
        <w:tc>
          <w:tcPr>
            <w:tcW w:w="5771" w:type="dxa"/>
          </w:tcPr>
          <w:p w14:paraId="2C906CC4" w14:textId="77777777" w:rsidR="00BD216D" w:rsidRPr="00BD216D" w:rsidRDefault="00BD216D" w:rsidP="00BD216D">
            <w:pPr>
              <w:numPr>
                <w:ilvl w:val="0"/>
                <w:numId w:val="23"/>
              </w:numPr>
              <w:spacing w:before="120" w:after="120"/>
              <w:rPr>
                <w:rFonts w:ascii="Arial" w:hAnsi="Arial" w:cs="Arial"/>
                <w:bCs/>
                <w:sz w:val="22"/>
                <w:szCs w:val="22"/>
              </w:rPr>
            </w:pPr>
            <w:r w:rsidRPr="00BD216D">
              <w:rPr>
                <w:rFonts w:ascii="Arial" w:hAnsi="Arial" w:cs="Arial"/>
                <w:bCs/>
                <w:sz w:val="22"/>
                <w:szCs w:val="22"/>
              </w:rPr>
              <w:t>Die Geschäftsführung ist verpflichtet, dem Caritasverband für die Erzdiözese Freiburg e. V.:</w:t>
            </w:r>
          </w:p>
          <w:p w14:paraId="3BA95FEA" w14:textId="77777777" w:rsidR="00BD216D" w:rsidRPr="00BD216D" w:rsidRDefault="00BD216D" w:rsidP="00BD216D">
            <w:pPr>
              <w:numPr>
                <w:ilvl w:val="0"/>
                <w:numId w:val="22"/>
              </w:numPr>
              <w:spacing w:before="120" w:after="120"/>
              <w:rPr>
                <w:rFonts w:ascii="Arial" w:hAnsi="Arial" w:cs="Arial"/>
                <w:bCs/>
                <w:sz w:val="22"/>
                <w:szCs w:val="22"/>
              </w:rPr>
            </w:pPr>
            <w:r w:rsidRPr="00BD216D">
              <w:rPr>
                <w:rFonts w:ascii="Arial" w:hAnsi="Arial" w:cs="Arial"/>
                <w:bCs/>
                <w:sz w:val="22"/>
                <w:szCs w:val="22"/>
              </w:rPr>
              <w:t>Alle Informationen zu erteilen und Unterlagen zur Verfügung zu stellen, die zur Erfüllung dessen Aufgaben erforderlich sind.</w:t>
            </w:r>
          </w:p>
          <w:p w14:paraId="6BD15D23" w14:textId="77777777" w:rsidR="00BD216D" w:rsidRPr="00BD216D" w:rsidRDefault="00BD216D" w:rsidP="00BD216D">
            <w:pPr>
              <w:numPr>
                <w:ilvl w:val="0"/>
                <w:numId w:val="22"/>
              </w:numPr>
              <w:spacing w:before="120" w:after="120"/>
              <w:rPr>
                <w:rFonts w:ascii="Arial" w:hAnsi="Arial" w:cs="Arial"/>
                <w:bCs/>
                <w:sz w:val="22"/>
                <w:szCs w:val="22"/>
              </w:rPr>
            </w:pPr>
            <w:r w:rsidRPr="00BD216D">
              <w:rPr>
                <w:rFonts w:ascii="Arial" w:hAnsi="Arial" w:cs="Arial"/>
                <w:bCs/>
                <w:sz w:val="22"/>
                <w:szCs w:val="22"/>
              </w:rPr>
              <w:t>Den Jahresabschluss, die Testate und die Prüfungsberichte dem Caritasverband für die Erzdiözese Freiburg e.V. jährlich vorzulegen.</w:t>
            </w:r>
          </w:p>
          <w:p w14:paraId="03B9E6AB" w14:textId="382142F6" w:rsidR="00BD216D" w:rsidRPr="00BD216D" w:rsidRDefault="00BD216D" w:rsidP="00C45569">
            <w:pPr>
              <w:numPr>
                <w:ilvl w:val="0"/>
                <w:numId w:val="22"/>
              </w:numPr>
              <w:spacing w:before="120" w:after="120"/>
              <w:rPr>
                <w:rFonts w:ascii="Arial" w:hAnsi="Arial" w:cs="Arial"/>
                <w:bCs/>
                <w:sz w:val="22"/>
                <w:szCs w:val="22"/>
              </w:rPr>
            </w:pPr>
            <w:r w:rsidRPr="00BD216D">
              <w:rPr>
                <w:rFonts w:ascii="Arial" w:hAnsi="Arial" w:cs="Arial"/>
                <w:bCs/>
                <w:sz w:val="22"/>
                <w:szCs w:val="22"/>
              </w:rPr>
              <w:t>Die Buchhaltung, den Jahresabschluss und die Geschäftsführung durch den Caritasverband für die Erzdiözese Freiburg e.V. oder durch einen hierzu Beauftragten auf Verlangen prüfen zu lassen.</w:t>
            </w:r>
          </w:p>
        </w:tc>
        <w:tc>
          <w:tcPr>
            <w:tcW w:w="5695" w:type="dxa"/>
          </w:tcPr>
          <w:p w14:paraId="0DD2CFEB" w14:textId="77777777" w:rsidR="00BD216D" w:rsidRPr="00762442" w:rsidRDefault="00BD216D" w:rsidP="00C45C59">
            <w:pPr>
              <w:spacing w:before="120" w:after="120"/>
              <w:rPr>
                <w:rFonts w:ascii="Arial" w:hAnsi="Arial" w:cs="Arial"/>
                <w:sz w:val="22"/>
                <w:szCs w:val="22"/>
              </w:rPr>
            </w:pPr>
          </w:p>
        </w:tc>
        <w:tc>
          <w:tcPr>
            <w:tcW w:w="3702" w:type="dxa"/>
          </w:tcPr>
          <w:p w14:paraId="6B7F1AC6" w14:textId="77777777" w:rsidR="00BD216D" w:rsidRPr="00762442" w:rsidRDefault="00BD216D" w:rsidP="00C45C59">
            <w:pPr>
              <w:spacing w:before="120" w:after="120"/>
              <w:rPr>
                <w:rFonts w:ascii="Arial" w:hAnsi="Arial" w:cs="Arial"/>
                <w:sz w:val="22"/>
                <w:szCs w:val="22"/>
              </w:rPr>
            </w:pPr>
          </w:p>
        </w:tc>
      </w:tr>
      <w:tr w:rsidR="00BD216D" w:rsidRPr="00E66C2F" w14:paraId="091CE48C" w14:textId="77777777" w:rsidTr="003F5755">
        <w:trPr>
          <w:trHeight w:val="267"/>
        </w:trPr>
        <w:tc>
          <w:tcPr>
            <w:tcW w:w="5771" w:type="dxa"/>
          </w:tcPr>
          <w:p w14:paraId="095F8C04" w14:textId="03947952"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 xml:space="preserve">(2) </w:t>
            </w:r>
            <w:r w:rsidRPr="00BD216D">
              <w:rPr>
                <w:rFonts w:ascii="Arial" w:hAnsi="Arial" w:cs="Arial"/>
                <w:bCs/>
                <w:sz w:val="22"/>
                <w:szCs w:val="22"/>
              </w:rPr>
              <w:tab/>
              <w:t>Es gelten die Richtlinien über die korporative und assoziierte korporative Mitgliedschaft im Caritasverband für die Erzdiözese Freiburg e. V. in ihrer jeweils gültigen Fassung.</w:t>
            </w:r>
          </w:p>
        </w:tc>
        <w:tc>
          <w:tcPr>
            <w:tcW w:w="5695" w:type="dxa"/>
          </w:tcPr>
          <w:p w14:paraId="318B3358" w14:textId="77777777" w:rsidR="00BD216D" w:rsidRPr="00762442" w:rsidRDefault="00BD216D" w:rsidP="00C45C59">
            <w:pPr>
              <w:spacing w:before="120" w:after="120"/>
              <w:rPr>
                <w:rFonts w:ascii="Arial" w:hAnsi="Arial" w:cs="Arial"/>
                <w:sz w:val="22"/>
                <w:szCs w:val="22"/>
              </w:rPr>
            </w:pPr>
          </w:p>
        </w:tc>
        <w:tc>
          <w:tcPr>
            <w:tcW w:w="3702" w:type="dxa"/>
          </w:tcPr>
          <w:p w14:paraId="443D9228" w14:textId="77777777" w:rsidR="00BD216D" w:rsidRPr="00762442" w:rsidRDefault="00BD216D" w:rsidP="00C45C59">
            <w:pPr>
              <w:spacing w:before="120" w:after="120"/>
              <w:rPr>
                <w:rFonts w:ascii="Arial" w:hAnsi="Arial" w:cs="Arial"/>
                <w:sz w:val="22"/>
                <w:szCs w:val="22"/>
              </w:rPr>
            </w:pPr>
          </w:p>
        </w:tc>
      </w:tr>
      <w:tr w:rsidR="000D44C5" w:rsidRPr="00E66C2F" w14:paraId="7B82F6AE" w14:textId="77777777" w:rsidTr="003F5755">
        <w:trPr>
          <w:trHeight w:val="267"/>
        </w:trPr>
        <w:tc>
          <w:tcPr>
            <w:tcW w:w="5771" w:type="dxa"/>
          </w:tcPr>
          <w:p w14:paraId="62212C43" w14:textId="77777777" w:rsidR="000D44C5" w:rsidRPr="00BD216D" w:rsidRDefault="000D44C5" w:rsidP="00C45569">
            <w:pPr>
              <w:spacing w:before="120" w:after="120"/>
              <w:rPr>
                <w:rFonts w:ascii="Arial" w:hAnsi="Arial" w:cs="Arial"/>
                <w:bCs/>
                <w:sz w:val="22"/>
                <w:szCs w:val="22"/>
              </w:rPr>
            </w:pPr>
          </w:p>
        </w:tc>
        <w:tc>
          <w:tcPr>
            <w:tcW w:w="5695" w:type="dxa"/>
          </w:tcPr>
          <w:p w14:paraId="2DABE5E0" w14:textId="77777777" w:rsidR="000D44C5" w:rsidRPr="00762442" w:rsidRDefault="000D44C5" w:rsidP="00C45C59">
            <w:pPr>
              <w:spacing w:before="120" w:after="120"/>
              <w:rPr>
                <w:rFonts w:ascii="Arial" w:hAnsi="Arial" w:cs="Arial"/>
                <w:sz w:val="22"/>
                <w:szCs w:val="22"/>
              </w:rPr>
            </w:pPr>
          </w:p>
        </w:tc>
        <w:tc>
          <w:tcPr>
            <w:tcW w:w="3702" w:type="dxa"/>
          </w:tcPr>
          <w:p w14:paraId="369E8C8E" w14:textId="77777777" w:rsidR="000D44C5" w:rsidRPr="00762442" w:rsidRDefault="000D44C5" w:rsidP="00C45C59">
            <w:pPr>
              <w:spacing w:before="120" w:after="120"/>
              <w:rPr>
                <w:rFonts w:ascii="Arial" w:hAnsi="Arial" w:cs="Arial"/>
                <w:sz w:val="22"/>
                <w:szCs w:val="22"/>
              </w:rPr>
            </w:pPr>
          </w:p>
        </w:tc>
      </w:tr>
      <w:tr w:rsidR="00BD216D" w:rsidRPr="00E66C2F" w14:paraId="6A70A6F7" w14:textId="77777777" w:rsidTr="003F5755">
        <w:trPr>
          <w:trHeight w:val="267"/>
        </w:trPr>
        <w:tc>
          <w:tcPr>
            <w:tcW w:w="5771" w:type="dxa"/>
          </w:tcPr>
          <w:p w14:paraId="5395BCF5" w14:textId="56EE7AD8"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19</w:t>
            </w:r>
            <w:r w:rsidRPr="00BD216D">
              <w:rPr>
                <w:rFonts w:ascii="Arial" w:hAnsi="Arial" w:cs="Arial"/>
                <w:b/>
                <w:bCs/>
                <w:sz w:val="22"/>
                <w:szCs w:val="22"/>
              </w:rPr>
              <w:tab/>
              <w:t>Förderung und Sicherung der kirchlichen Sendung, bischöfliche Aufsicht</w:t>
            </w:r>
          </w:p>
        </w:tc>
        <w:tc>
          <w:tcPr>
            <w:tcW w:w="5695" w:type="dxa"/>
          </w:tcPr>
          <w:p w14:paraId="327EDF3E" w14:textId="77777777" w:rsidR="00BD216D" w:rsidRPr="00762442" w:rsidRDefault="00BD216D" w:rsidP="00C45C59">
            <w:pPr>
              <w:spacing w:before="120" w:after="120"/>
              <w:rPr>
                <w:rFonts w:ascii="Arial" w:hAnsi="Arial" w:cs="Arial"/>
                <w:sz w:val="22"/>
                <w:szCs w:val="22"/>
              </w:rPr>
            </w:pPr>
          </w:p>
        </w:tc>
        <w:tc>
          <w:tcPr>
            <w:tcW w:w="3702" w:type="dxa"/>
          </w:tcPr>
          <w:p w14:paraId="48471801" w14:textId="77777777" w:rsidR="00BD216D" w:rsidRPr="00762442" w:rsidRDefault="00BD216D" w:rsidP="00C45C59">
            <w:pPr>
              <w:spacing w:before="120" w:after="120"/>
              <w:rPr>
                <w:rFonts w:ascii="Arial" w:hAnsi="Arial" w:cs="Arial"/>
                <w:sz w:val="22"/>
                <w:szCs w:val="22"/>
              </w:rPr>
            </w:pPr>
          </w:p>
        </w:tc>
      </w:tr>
      <w:tr w:rsidR="00BD216D" w:rsidRPr="00E66C2F" w14:paraId="65E4E0BE" w14:textId="77777777" w:rsidTr="003F5755">
        <w:trPr>
          <w:trHeight w:val="267"/>
        </w:trPr>
        <w:tc>
          <w:tcPr>
            <w:tcW w:w="5771" w:type="dxa"/>
          </w:tcPr>
          <w:p w14:paraId="6C78FE3A" w14:textId="18DE6BBA"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Die Gesellschaft und ihre Organe unterstehen der Aufsicht des Ordinarius von Freiburg, welche durch das Erzbischöfliche Ordinariat in Freiburg ausgeübt wird.</w:t>
            </w:r>
          </w:p>
        </w:tc>
        <w:tc>
          <w:tcPr>
            <w:tcW w:w="5695" w:type="dxa"/>
          </w:tcPr>
          <w:p w14:paraId="78BDDA6C" w14:textId="77777777" w:rsidR="00BD216D" w:rsidRPr="00762442" w:rsidRDefault="00BD216D" w:rsidP="00C45C59">
            <w:pPr>
              <w:spacing w:before="120" w:after="120"/>
              <w:rPr>
                <w:rFonts w:ascii="Arial" w:hAnsi="Arial" w:cs="Arial"/>
                <w:sz w:val="22"/>
                <w:szCs w:val="22"/>
              </w:rPr>
            </w:pPr>
          </w:p>
        </w:tc>
        <w:tc>
          <w:tcPr>
            <w:tcW w:w="3702" w:type="dxa"/>
          </w:tcPr>
          <w:p w14:paraId="26715C0B" w14:textId="77777777" w:rsidR="00BD216D" w:rsidRPr="00762442" w:rsidRDefault="00BD216D" w:rsidP="00C45C59">
            <w:pPr>
              <w:spacing w:before="120" w:after="120"/>
              <w:rPr>
                <w:rFonts w:ascii="Arial" w:hAnsi="Arial" w:cs="Arial"/>
                <w:sz w:val="22"/>
                <w:szCs w:val="22"/>
              </w:rPr>
            </w:pPr>
          </w:p>
        </w:tc>
      </w:tr>
      <w:tr w:rsidR="00BD216D" w:rsidRPr="00E66C2F" w14:paraId="266E9758" w14:textId="77777777" w:rsidTr="003F5755">
        <w:trPr>
          <w:trHeight w:val="267"/>
        </w:trPr>
        <w:tc>
          <w:tcPr>
            <w:tcW w:w="5771" w:type="dxa"/>
          </w:tcPr>
          <w:p w14:paraId="0BDF6FCD" w14:textId="7289C498"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Die Geschäftsführung unterrichtet das Erzbischöfliche Ordinariat Freiburg auf Verlangen sowie den Rechnungshof der Erzdiözese Freiburg jährlich über ihre Haushalts- und Wirtschaftsführung durch Übersendung des Jahresberichts und des geprüften Jahresabschlusses.</w:t>
            </w:r>
          </w:p>
        </w:tc>
        <w:tc>
          <w:tcPr>
            <w:tcW w:w="5695" w:type="dxa"/>
          </w:tcPr>
          <w:p w14:paraId="15D0C3F9" w14:textId="77777777" w:rsidR="00BD216D" w:rsidRPr="00762442" w:rsidRDefault="00BD216D" w:rsidP="00C45C59">
            <w:pPr>
              <w:spacing w:before="120" w:after="120"/>
              <w:rPr>
                <w:rFonts w:ascii="Arial" w:hAnsi="Arial" w:cs="Arial"/>
                <w:sz w:val="22"/>
                <w:szCs w:val="22"/>
              </w:rPr>
            </w:pPr>
          </w:p>
        </w:tc>
        <w:tc>
          <w:tcPr>
            <w:tcW w:w="3702" w:type="dxa"/>
          </w:tcPr>
          <w:p w14:paraId="04FAD94A" w14:textId="77777777" w:rsidR="00BD216D" w:rsidRPr="00762442" w:rsidRDefault="00BD216D" w:rsidP="00C45C59">
            <w:pPr>
              <w:spacing w:before="120" w:after="120"/>
              <w:rPr>
                <w:rFonts w:ascii="Arial" w:hAnsi="Arial" w:cs="Arial"/>
                <w:sz w:val="22"/>
                <w:szCs w:val="22"/>
              </w:rPr>
            </w:pPr>
          </w:p>
        </w:tc>
      </w:tr>
      <w:tr w:rsidR="00BD216D" w:rsidRPr="00E66C2F" w14:paraId="3BE7EBDD" w14:textId="77777777" w:rsidTr="003F5755">
        <w:trPr>
          <w:trHeight w:val="267"/>
        </w:trPr>
        <w:tc>
          <w:tcPr>
            <w:tcW w:w="5771" w:type="dxa"/>
          </w:tcPr>
          <w:p w14:paraId="770E2810" w14:textId="06C87D8E"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(3)</w:t>
            </w:r>
            <w:r w:rsidRPr="00BD216D">
              <w:rPr>
                <w:rFonts w:ascii="Arial" w:hAnsi="Arial" w:cs="Arial"/>
                <w:bCs/>
                <w:sz w:val="22"/>
                <w:szCs w:val="22"/>
              </w:rPr>
              <w:tab/>
              <w:t>Dem Erzbischöflichen Ordinariat Freiburg und dem Rechnungshof der Erzdiözese Freiburg bleibt das Recht vorbehalten, Auskünfte über die Tätigkeit der Gesellschaft und ihre Haushalts- und Wirtschaftsführung einzuholen, Einsicht in die Unterlagen der Gesellschaft zu nehmen, sowie Prüfungen vorzunehmen bzw. zu veranlassen.</w:t>
            </w:r>
          </w:p>
        </w:tc>
        <w:tc>
          <w:tcPr>
            <w:tcW w:w="5695" w:type="dxa"/>
          </w:tcPr>
          <w:p w14:paraId="7523E9F7" w14:textId="77777777" w:rsidR="00BD216D" w:rsidRPr="00762442" w:rsidRDefault="00BD216D" w:rsidP="00C45C59">
            <w:pPr>
              <w:spacing w:before="120" w:after="120"/>
              <w:rPr>
                <w:rFonts w:ascii="Arial" w:hAnsi="Arial" w:cs="Arial"/>
                <w:sz w:val="22"/>
                <w:szCs w:val="22"/>
              </w:rPr>
            </w:pPr>
          </w:p>
        </w:tc>
        <w:tc>
          <w:tcPr>
            <w:tcW w:w="3702" w:type="dxa"/>
          </w:tcPr>
          <w:p w14:paraId="7DD3A82E" w14:textId="77777777" w:rsidR="00BD216D" w:rsidRPr="00762442" w:rsidRDefault="00BD216D" w:rsidP="00C45C59">
            <w:pPr>
              <w:spacing w:before="120" w:after="120"/>
              <w:rPr>
                <w:rFonts w:ascii="Arial" w:hAnsi="Arial" w:cs="Arial"/>
                <w:sz w:val="22"/>
                <w:szCs w:val="22"/>
              </w:rPr>
            </w:pPr>
          </w:p>
        </w:tc>
      </w:tr>
      <w:tr w:rsidR="00BD216D" w:rsidRPr="00E66C2F" w14:paraId="254C34D6" w14:textId="77777777" w:rsidTr="000D44C5">
        <w:trPr>
          <w:trHeight w:val="6169"/>
        </w:trPr>
        <w:tc>
          <w:tcPr>
            <w:tcW w:w="5771" w:type="dxa"/>
          </w:tcPr>
          <w:p w14:paraId="36433FDA" w14:textId="77777777" w:rsidR="00BD216D" w:rsidRPr="00BD216D" w:rsidRDefault="00BD216D" w:rsidP="00BD216D">
            <w:pPr>
              <w:spacing w:before="120" w:after="120"/>
              <w:rPr>
                <w:rFonts w:ascii="Arial" w:hAnsi="Arial" w:cs="Arial"/>
                <w:bCs/>
                <w:sz w:val="22"/>
                <w:szCs w:val="22"/>
              </w:rPr>
            </w:pPr>
            <w:r w:rsidRPr="00BD216D">
              <w:rPr>
                <w:rFonts w:ascii="Arial" w:hAnsi="Arial" w:cs="Arial"/>
                <w:bCs/>
                <w:sz w:val="22"/>
                <w:szCs w:val="22"/>
              </w:rPr>
              <w:t>(4)</w:t>
            </w:r>
            <w:r w:rsidRPr="00BD216D">
              <w:rPr>
                <w:rFonts w:ascii="Arial" w:hAnsi="Arial" w:cs="Arial"/>
                <w:bCs/>
                <w:sz w:val="22"/>
                <w:szCs w:val="22"/>
              </w:rPr>
              <w:tab/>
              <w:t xml:space="preserve">Folgende Rechtsgeschäfte/Rechtsakte bedürfen zu ihrer Rechtswirksamkeit im Außenverhältnis der Genehmigung des Erzbischöflichen Ordinariates Freiburg: </w:t>
            </w:r>
          </w:p>
          <w:p w14:paraId="4CF54EDC"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Die Wahl von Priestern, Diakonen und hauptamtlichen Mitarbeitenden des pastoralen und katechetischen Dienstes in den Aufsichtsrat;</w:t>
            </w:r>
          </w:p>
          <w:p w14:paraId="79DF1E64"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Rechtsgeschäfte mit Organmitgliedern oder Rechtsgeschäfte mit Personen, die mit einem Organmitglied in einem die Befangenheit begründenden Verhältnis stehen;</w:t>
            </w:r>
          </w:p>
          <w:p w14:paraId="7F9DE5AD"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Errichtung und Auflösung der Gesellschaft;</w:t>
            </w:r>
          </w:p>
          <w:p w14:paraId="678107B8"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Die Umwandlung der Gesellschaft nach dem Umwandlungsgesetz oder der Formwechsel in eine andere Rechtsform;</w:t>
            </w:r>
          </w:p>
          <w:p w14:paraId="5C121102"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dieser Gesellschaftsvertrag die Änderung des Gesellschaftsvertrages oder des Gesellschaftszweckes;</w:t>
            </w:r>
          </w:p>
          <w:p w14:paraId="01BF68C7" w14:textId="44D5E7AC" w:rsidR="00BD216D" w:rsidRPr="00BD216D" w:rsidRDefault="00BD216D" w:rsidP="00C45569">
            <w:pPr>
              <w:numPr>
                <w:ilvl w:val="0"/>
                <w:numId w:val="24"/>
              </w:numPr>
              <w:spacing w:before="120" w:after="120"/>
              <w:rPr>
                <w:rFonts w:ascii="Arial" w:hAnsi="Arial" w:cs="Arial"/>
                <w:bCs/>
                <w:sz w:val="22"/>
                <w:szCs w:val="22"/>
              </w:rPr>
            </w:pPr>
            <w:r w:rsidRPr="00BD216D">
              <w:rPr>
                <w:rFonts w:ascii="Arial" w:hAnsi="Arial" w:cs="Arial"/>
                <w:bCs/>
                <w:sz w:val="22"/>
                <w:szCs w:val="22"/>
              </w:rPr>
              <w:t>die Übertragung von Gesellschaftsanteilen an Dritte;</w:t>
            </w:r>
          </w:p>
        </w:tc>
        <w:tc>
          <w:tcPr>
            <w:tcW w:w="5695" w:type="dxa"/>
          </w:tcPr>
          <w:p w14:paraId="27235051" w14:textId="77777777" w:rsidR="00BD216D" w:rsidRPr="00762442" w:rsidRDefault="00BD216D" w:rsidP="00C45C59">
            <w:pPr>
              <w:spacing w:before="120" w:after="120"/>
              <w:rPr>
                <w:rFonts w:ascii="Arial" w:hAnsi="Arial" w:cs="Arial"/>
                <w:sz w:val="22"/>
                <w:szCs w:val="22"/>
              </w:rPr>
            </w:pPr>
          </w:p>
        </w:tc>
        <w:tc>
          <w:tcPr>
            <w:tcW w:w="3702" w:type="dxa"/>
          </w:tcPr>
          <w:p w14:paraId="10CD0BD9" w14:textId="77777777" w:rsidR="00BD216D" w:rsidRPr="00762442" w:rsidRDefault="00BD216D" w:rsidP="00C45C59">
            <w:pPr>
              <w:spacing w:before="120" w:after="120"/>
              <w:rPr>
                <w:rFonts w:ascii="Arial" w:hAnsi="Arial" w:cs="Arial"/>
                <w:sz w:val="22"/>
                <w:szCs w:val="22"/>
              </w:rPr>
            </w:pPr>
          </w:p>
        </w:tc>
      </w:tr>
      <w:tr w:rsidR="000D44C5" w:rsidRPr="00E66C2F" w14:paraId="367F2F6A" w14:textId="77777777" w:rsidTr="003F5755">
        <w:trPr>
          <w:trHeight w:val="267"/>
        </w:trPr>
        <w:tc>
          <w:tcPr>
            <w:tcW w:w="5771" w:type="dxa"/>
          </w:tcPr>
          <w:p w14:paraId="71D058A0" w14:textId="77777777" w:rsidR="000D44C5" w:rsidRPr="00BD216D" w:rsidRDefault="000D44C5" w:rsidP="00BD216D">
            <w:pPr>
              <w:spacing w:before="120" w:after="120"/>
              <w:rPr>
                <w:rFonts w:ascii="Arial" w:hAnsi="Arial" w:cs="Arial"/>
                <w:bCs/>
                <w:sz w:val="22"/>
                <w:szCs w:val="22"/>
              </w:rPr>
            </w:pPr>
          </w:p>
        </w:tc>
        <w:tc>
          <w:tcPr>
            <w:tcW w:w="5695" w:type="dxa"/>
          </w:tcPr>
          <w:p w14:paraId="60E4D913" w14:textId="77777777" w:rsidR="000D44C5" w:rsidRPr="00762442" w:rsidRDefault="000D44C5" w:rsidP="00C45C59">
            <w:pPr>
              <w:spacing w:before="120" w:after="120"/>
              <w:rPr>
                <w:rFonts w:ascii="Arial" w:hAnsi="Arial" w:cs="Arial"/>
                <w:sz w:val="22"/>
                <w:szCs w:val="22"/>
              </w:rPr>
            </w:pPr>
          </w:p>
        </w:tc>
        <w:tc>
          <w:tcPr>
            <w:tcW w:w="3702" w:type="dxa"/>
          </w:tcPr>
          <w:p w14:paraId="46689DEC" w14:textId="77777777" w:rsidR="000D44C5" w:rsidRPr="00762442" w:rsidRDefault="000D44C5" w:rsidP="00C45C59">
            <w:pPr>
              <w:spacing w:before="120" w:after="120"/>
              <w:rPr>
                <w:rFonts w:ascii="Arial" w:hAnsi="Arial" w:cs="Arial"/>
                <w:sz w:val="22"/>
                <w:szCs w:val="22"/>
              </w:rPr>
            </w:pPr>
          </w:p>
        </w:tc>
      </w:tr>
      <w:tr w:rsidR="00BD216D" w:rsidRPr="00E66C2F" w14:paraId="014F8785" w14:textId="77777777" w:rsidTr="003F5755">
        <w:trPr>
          <w:trHeight w:val="267"/>
        </w:trPr>
        <w:tc>
          <w:tcPr>
            <w:tcW w:w="5771" w:type="dxa"/>
          </w:tcPr>
          <w:p w14:paraId="5C727C17" w14:textId="0F0C4092"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20</w:t>
            </w:r>
            <w:r w:rsidRPr="00BD216D">
              <w:rPr>
                <w:rFonts w:ascii="Arial" w:hAnsi="Arial" w:cs="Arial"/>
                <w:b/>
                <w:bCs/>
                <w:sz w:val="22"/>
                <w:szCs w:val="22"/>
              </w:rPr>
              <w:tab/>
              <w:t xml:space="preserve"> Schlussbestimmungen, Kosten</w:t>
            </w:r>
            <w:r w:rsidRPr="00BD216D">
              <w:rPr>
                <w:rFonts w:ascii="Arial" w:hAnsi="Arial" w:cs="Arial"/>
                <w:b/>
                <w:bCs/>
                <w:sz w:val="22"/>
                <w:szCs w:val="22"/>
                <w:vertAlign w:val="superscript"/>
              </w:rPr>
              <w:footnoteReference w:id="6"/>
            </w:r>
          </w:p>
        </w:tc>
        <w:tc>
          <w:tcPr>
            <w:tcW w:w="5695" w:type="dxa"/>
          </w:tcPr>
          <w:p w14:paraId="2F0F6D2D" w14:textId="77777777" w:rsidR="00BD216D" w:rsidRPr="00762442" w:rsidRDefault="00BD216D" w:rsidP="00C45C59">
            <w:pPr>
              <w:spacing w:before="120" w:after="120"/>
              <w:rPr>
                <w:rFonts w:ascii="Arial" w:hAnsi="Arial" w:cs="Arial"/>
                <w:sz w:val="22"/>
                <w:szCs w:val="22"/>
              </w:rPr>
            </w:pPr>
          </w:p>
        </w:tc>
        <w:tc>
          <w:tcPr>
            <w:tcW w:w="3702" w:type="dxa"/>
          </w:tcPr>
          <w:p w14:paraId="7DDC239F" w14:textId="77777777" w:rsidR="00BD216D" w:rsidRPr="00762442" w:rsidRDefault="00BD216D" w:rsidP="00C45C59">
            <w:pPr>
              <w:spacing w:before="120" w:after="120"/>
              <w:rPr>
                <w:rFonts w:ascii="Arial" w:hAnsi="Arial" w:cs="Arial"/>
                <w:sz w:val="22"/>
                <w:szCs w:val="22"/>
              </w:rPr>
            </w:pPr>
          </w:p>
        </w:tc>
      </w:tr>
      <w:tr w:rsidR="00BD216D" w:rsidRPr="00E66C2F" w14:paraId="6E839BB4" w14:textId="77777777" w:rsidTr="003F5755">
        <w:trPr>
          <w:trHeight w:val="267"/>
        </w:trPr>
        <w:tc>
          <w:tcPr>
            <w:tcW w:w="5771" w:type="dxa"/>
          </w:tcPr>
          <w:p w14:paraId="09AB8CCC" w14:textId="32E8135E"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Soweit dieser Gesellschaftsvertrag keine besonderen Bestimmungen trifft, gelten die gesetzlichen Bestimmungen. Sollten einzelne Bestimmungen dieses Gesellschaftsvertrages ungültig sein oder werden, bleibt der Gesellschaftsvertrag mit den wirksamen Teilen in Kraft. Die unwirksamen Bestimmungen sind mittels Beschluss der Gesellschafterversammlung durch solche wirksamen zu ersetzen, die dem wirtschaftlichen und rechtlichen Zwecke der unwirksamen Bestimmungen am nächsten kommen.</w:t>
            </w:r>
          </w:p>
        </w:tc>
        <w:tc>
          <w:tcPr>
            <w:tcW w:w="5695" w:type="dxa"/>
          </w:tcPr>
          <w:p w14:paraId="15451AB2" w14:textId="77777777" w:rsidR="00BD216D" w:rsidRPr="00762442" w:rsidRDefault="00BD216D" w:rsidP="00C45C59">
            <w:pPr>
              <w:spacing w:before="120" w:after="120"/>
              <w:rPr>
                <w:rFonts w:ascii="Arial" w:hAnsi="Arial" w:cs="Arial"/>
                <w:sz w:val="22"/>
                <w:szCs w:val="22"/>
              </w:rPr>
            </w:pPr>
          </w:p>
        </w:tc>
        <w:tc>
          <w:tcPr>
            <w:tcW w:w="3702" w:type="dxa"/>
          </w:tcPr>
          <w:p w14:paraId="171DD511" w14:textId="77777777" w:rsidR="00BD216D" w:rsidRPr="00762442" w:rsidRDefault="00BD216D" w:rsidP="00C45C59">
            <w:pPr>
              <w:spacing w:before="120" w:after="120"/>
              <w:rPr>
                <w:rFonts w:ascii="Arial" w:hAnsi="Arial" w:cs="Arial"/>
                <w:sz w:val="22"/>
                <w:szCs w:val="22"/>
              </w:rPr>
            </w:pPr>
          </w:p>
        </w:tc>
      </w:tr>
      <w:tr w:rsidR="00BD216D" w:rsidRPr="00E66C2F" w14:paraId="485DEF96" w14:textId="77777777" w:rsidTr="003F5755">
        <w:trPr>
          <w:trHeight w:val="267"/>
        </w:trPr>
        <w:tc>
          <w:tcPr>
            <w:tcW w:w="5771" w:type="dxa"/>
          </w:tcPr>
          <w:p w14:paraId="2A5621D6" w14:textId="1C47D203"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Alle das Gesellschaftsverhältnis betreffenden Vereinbarungen der Gesellschafter untereinander und mit der Gesellschaft bedürfen der Schriftform bzw. nach Maßgabe der gesetzlichen Bestimmungen der notariellen Beurkundung. Dies gilt auch für einen etwaigen Verzicht auf das Schriftformerfordernis.</w:t>
            </w:r>
          </w:p>
        </w:tc>
        <w:tc>
          <w:tcPr>
            <w:tcW w:w="5695" w:type="dxa"/>
          </w:tcPr>
          <w:p w14:paraId="455CD387" w14:textId="77777777" w:rsidR="00BD216D" w:rsidRPr="00762442" w:rsidRDefault="00BD216D" w:rsidP="00C45C59">
            <w:pPr>
              <w:spacing w:before="120" w:after="120"/>
              <w:rPr>
                <w:rFonts w:ascii="Arial" w:hAnsi="Arial" w:cs="Arial"/>
                <w:sz w:val="22"/>
                <w:szCs w:val="22"/>
              </w:rPr>
            </w:pPr>
          </w:p>
        </w:tc>
        <w:tc>
          <w:tcPr>
            <w:tcW w:w="3702" w:type="dxa"/>
          </w:tcPr>
          <w:p w14:paraId="152BB225" w14:textId="77777777" w:rsidR="00BD216D" w:rsidRPr="00762442" w:rsidRDefault="00BD216D" w:rsidP="00C45C59">
            <w:pPr>
              <w:spacing w:before="120" w:after="120"/>
              <w:rPr>
                <w:rFonts w:ascii="Arial" w:hAnsi="Arial" w:cs="Arial"/>
                <w:sz w:val="22"/>
                <w:szCs w:val="22"/>
              </w:rPr>
            </w:pPr>
          </w:p>
        </w:tc>
      </w:tr>
      <w:tr w:rsidR="00BD216D" w:rsidRPr="00E66C2F" w14:paraId="7577EBFC" w14:textId="77777777" w:rsidTr="003F5755">
        <w:trPr>
          <w:trHeight w:val="267"/>
        </w:trPr>
        <w:tc>
          <w:tcPr>
            <w:tcW w:w="5771" w:type="dxa"/>
          </w:tcPr>
          <w:p w14:paraId="6680E364" w14:textId="063C9ACD"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(3)</w:t>
            </w:r>
            <w:r w:rsidRPr="00BD216D">
              <w:rPr>
                <w:rFonts w:ascii="Arial" w:hAnsi="Arial" w:cs="Arial"/>
                <w:bCs/>
                <w:sz w:val="22"/>
                <w:szCs w:val="22"/>
              </w:rPr>
              <w:tab/>
              <w:t>Die Kosten der Umwandlung trägt die Gesellschaft.</w:t>
            </w:r>
          </w:p>
        </w:tc>
        <w:tc>
          <w:tcPr>
            <w:tcW w:w="5695" w:type="dxa"/>
          </w:tcPr>
          <w:p w14:paraId="79A06D3C" w14:textId="77777777" w:rsidR="00BD216D" w:rsidRPr="00762442" w:rsidRDefault="00BD216D" w:rsidP="00C45C59">
            <w:pPr>
              <w:spacing w:before="120" w:after="120"/>
              <w:rPr>
                <w:rFonts w:ascii="Arial" w:hAnsi="Arial" w:cs="Arial"/>
                <w:sz w:val="22"/>
                <w:szCs w:val="22"/>
              </w:rPr>
            </w:pPr>
          </w:p>
        </w:tc>
        <w:tc>
          <w:tcPr>
            <w:tcW w:w="3702" w:type="dxa"/>
          </w:tcPr>
          <w:p w14:paraId="1A8B84F2" w14:textId="77777777" w:rsidR="00BD216D" w:rsidRPr="00762442" w:rsidRDefault="00BD216D" w:rsidP="00C45C59">
            <w:pPr>
              <w:spacing w:before="120" w:after="120"/>
              <w:rPr>
                <w:rFonts w:ascii="Arial" w:hAnsi="Arial" w:cs="Arial"/>
                <w:sz w:val="22"/>
                <w:szCs w:val="22"/>
              </w:rPr>
            </w:pPr>
          </w:p>
        </w:tc>
      </w:tr>
    </w:tbl>
    <w:p w14:paraId="79E38F0B" w14:textId="77777777" w:rsidR="00BF69D0" w:rsidRDefault="00BF69D0" w:rsidP="00EF07F0">
      <w:pPr>
        <w:tabs>
          <w:tab w:val="left" w:pos="10550"/>
        </w:tabs>
        <w:rPr>
          <w:rFonts w:ascii="Arial" w:hAnsi="Arial" w:cs="Arial"/>
          <w:sz w:val="20"/>
          <w:szCs w:val="20"/>
        </w:rPr>
      </w:pPr>
    </w:p>
    <w:sectPr w:rsidR="00BF69D0" w:rsidSect="003E436D">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851" w:bottom="425" w:left="851"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D561" w14:textId="77777777" w:rsidR="007D0354" w:rsidRDefault="007D0354">
      <w:r>
        <w:separator/>
      </w:r>
    </w:p>
  </w:endnote>
  <w:endnote w:type="continuationSeparator" w:id="0">
    <w:p w14:paraId="1BDC4EA0" w14:textId="77777777" w:rsidR="007D0354" w:rsidRDefault="007D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9DB75" w14:textId="77777777" w:rsidR="007D4287" w:rsidRDefault="007D428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704E295" w14:textId="77777777" w:rsidR="007D4287" w:rsidRDefault="007D428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8683" w14:textId="5C2824F8" w:rsidR="00762442" w:rsidRPr="00521FC8" w:rsidRDefault="00762442" w:rsidP="00762442">
    <w:pPr>
      <w:pStyle w:val="Fuzeile"/>
      <w:jc w:val="center"/>
      <w:rPr>
        <w:rFonts w:ascii="Arial" w:hAnsi="Arial" w:cs="Arial"/>
        <w:sz w:val="20"/>
        <w:szCs w:val="20"/>
      </w:rPr>
    </w:pPr>
    <w:r>
      <w:rPr>
        <w:rFonts w:ascii="Arial" w:hAnsi="Arial" w:cs="Arial"/>
        <w:sz w:val="20"/>
        <w:szCs w:val="20"/>
      </w:rPr>
      <w:t xml:space="preserve">Justitiariat – Synopse </w:t>
    </w:r>
    <w:r w:rsidR="00AE1E56">
      <w:rPr>
        <w:rFonts w:ascii="Arial" w:hAnsi="Arial" w:cs="Arial"/>
        <w:sz w:val="20"/>
        <w:szCs w:val="20"/>
      </w:rPr>
      <w:t>Mustergesellschaft</w:t>
    </w:r>
    <w:r w:rsidR="00C008C1">
      <w:rPr>
        <w:rFonts w:ascii="Arial" w:hAnsi="Arial" w:cs="Arial"/>
        <w:sz w:val="20"/>
        <w:szCs w:val="20"/>
      </w:rPr>
      <w:t>svertrag</w:t>
    </w:r>
    <w:r>
      <w:rPr>
        <w:rFonts w:ascii="Arial" w:hAnsi="Arial" w:cs="Arial"/>
        <w:sz w:val="20"/>
        <w:szCs w:val="20"/>
      </w:rPr>
      <w:t>/zukünftiges Recht</w:t>
    </w:r>
    <w:r w:rsidR="00664F72">
      <w:rPr>
        <w:rFonts w:ascii="Arial" w:hAnsi="Arial" w:cs="Arial"/>
        <w:sz w:val="20"/>
        <w:szCs w:val="20"/>
      </w:rPr>
      <w:t xml:space="preserve"> </w:t>
    </w:r>
    <w:r>
      <w:rPr>
        <w:rFonts w:ascii="Arial" w:hAnsi="Arial" w:cs="Arial"/>
        <w:sz w:val="20"/>
        <w:szCs w:val="20"/>
      </w:rPr>
      <w:t xml:space="preserve">- </w:t>
    </w:r>
    <w:r w:rsidRPr="009A49B7">
      <w:rPr>
        <w:rFonts w:ascii="Arial" w:hAnsi="Arial" w:cs="Arial"/>
        <w:sz w:val="20"/>
        <w:szCs w:val="20"/>
      </w:rPr>
      <w:ptab w:relativeTo="margin" w:alignment="center" w:leader="none"/>
    </w:r>
    <w:r w:rsidRPr="009A49B7">
      <w:rPr>
        <w:rFonts w:ascii="Arial" w:hAnsi="Arial" w:cs="Arial"/>
        <w:sz w:val="20"/>
        <w:szCs w:val="20"/>
      </w:rPr>
      <w:ptab w:relativeTo="margin" w:alignment="right" w:leader="none"/>
    </w:r>
    <w:r w:rsidRPr="009A49B7">
      <w:rPr>
        <w:rFonts w:ascii="Arial" w:hAnsi="Arial" w:cs="Arial"/>
        <w:sz w:val="20"/>
        <w:szCs w:val="20"/>
      </w:rPr>
      <w:t xml:space="preserve">Seite </w:t>
    </w:r>
    <w:r w:rsidRPr="009A49B7">
      <w:rPr>
        <w:rFonts w:ascii="Arial" w:hAnsi="Arial" w:cs="Arial"/>
        <w:b/>
        <w:bCs/>
        <w:sz w:val="20"/>
        <w:szCs w:val="20"/>
      </w:rPr>
      <w:fldChar w:fldCharType="begin"/>
    </w:r>
    <w:r w:rsidRPr="009A49B7">
      <w:rPr>
        <w:rFonts w:ascii="Arial" w:hAnsi="Arial" w:cs="Arial"/>
        <w:b/>
        <w:bCs/>
        <w:sz w:val="20"/>
        <w:szCs w:val="20"/>
      </w:rPr>
      <w:instrText>PAGE  \* Arabic  \* MERGEFORMAT</w:instrText>
    </w:r>
    <w:r w:rsidRPr="009A49B7">
      <w:rPr>
        <w:rFonts w:ascii="Arial" w:hAnsi="Arial" w:cs="Arial"/>
        <w:b/>
        <w:bCs/>
        <w:sz w:val="20"/>
        <w:szCs w:val="20"/>
      </w:rPr>
      <w:fldChar w:fldCharType="separate"/>
    </w:r>
    <w:r w:rsidR="00251597">
      <w:rPr>
        <w:rFonts w:ascii="Arial" w:hAnsi="Arial" w:cs="Arial"/>
        <w:b/>
        <w:bCs/>
        <w:noProof/>
        <w:sz w:val="20"/>
        <w:szCs w:val="20"/>
      </w:rPr>
      <w:t>1</w:t>
    </w:r>
    <w:r w:rsidRPr="009A49B7">
      <w:rPr>
        <w:rFonts w:ascii="Arial" w:hAnsi="Arial" w:cs="Arial"/>
        <w:b/>
        <w:bCs/>
        <w:sz w:val="20"/>
        <w:szCs w:val="20"/>
      </w:rPr>
      <w:fldChar w:fldCharType="end"/>
    </w:r>
    <w:r w:rsidRPr="009A49B7">
      <w:rPr>
        <w:rFonts w:ascii="Arial" w:hAnsi="Arial" w:cs="Arial"/>
        <w:sz w:val="20"/>
        <w:szCs w:val="20"/>
      </w:rPr>
      <w:t xml:space="preserve"> von </w:t>
    </w:r>
    <w:r w:rsidRPr="009A49B7">
      <w:rPr>
        <w:rFonts w:ascii="Arial" w:hAnsi="Arial" w:cs="Arial"/>
        <w:bCs/>
        <w:sz w:val="20"/>
        <w:szCs w:val="20"/>
      </w:rPr>
      <w:fldChar w:fldCharType="begin"/>
    </w:r>
    <w:r w:rsidRPr="009A49B7">
      <w:rPr>
        <w:rFonts w:ascii="Arial" w:hAnsi="Arial" w:cs="Arial"/>
        <w:bCs/>
        <w:sz w:val="20"/>
        <w:szCs w:val="20"/>
      </w:rPr>
      <w:instrText>NUMPAGES  \* Arabic  \* MERGEFORMAT</w:instrText>
    </w:r>
    <w:r w:rsidRPr="009A49B7">
      <w:rPr>
        <w:rFonts w:ascii="Arial" w:hAnsi="Arial" w:cs="Arial"/>
        <w:bCs/>
        <w:sz w:val="20"/>
        <w:szCs w:val="20"/>
      </w:rPr>
      <w:fldChar w:fldCharType="separate"/>
    </w:r>
    <w:r w:rsidR="00251597">
      <w:rPr>
        <w:rFonts w:ascii="Arial" w:hAnsi="Arial" w:cs="Arial"/>
        <w:bCs/>
        <w:noProof/>
        <w:sz w:val="20"/>
        <w:szCs w:val="20"/>
      </w:rPr>
      <w:t>3</w:t>
    </w:r>
    <w:r w:rsidRPr="009A49B7">
      <w:rPr>
        <w:rFonts w:ascii="Arial" w:hAnsi="Arial" w:cs="Arial"/>
        <w:bCs/>
        <w:sz w:val="20"/>
        <w:szCs w:val="20"/>
      </w:rPr>
      <w:fldChar w:fldCharType="end"/>
    </w:r>
  </w:p>
  <w:p w14:paraId="77A0FA5F" w14:textId="77777777" w:rsidR="007D4287" w:rsidRPr="00521FC8" w:rsidRDefault="007D4287" w:rsidP="003E436D">
    <w:pPr>
      <w:pStyle w:val="Fuzeile"/>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8E83" w14:textId="77777777" w:rsidR="005C205E" w:rsidRDefault="005C20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B5228" w14:textId="77777777" w:rsidR="007D0354" w:rsidRDefault="007D0354">
      <w:r>
        <w:separator/>
      </w:r>
    </w:p>
  </w:footnote>
  <w:footnote w:type="continuationSeparator" w:id="0">
    <w:p w14:paraId="0881ED8C" w14:textId="77777777" w:rsidR="007D0354" w:rsidRDefault="007D0354">
      <w:r>
        <w:continuationSeparator/>
      </w:r>
    </w:p>
  </w:footnote>
  <w:footnote w:id="1">
    <w:p w14:paraId="5C23D340" w14:textId="77777777" w:rsidR="007C4A0A" w:rsidRPr="006F2D9E" w:rsidRDefault="007C4A0A" w:rsidP="007C4A0A">
      <w:pPr>
        <w:pStyle w:val="Funotentext"/>
      </w:pPr>
      <w:r w:rsidRPr="006F2D9E">
        <w:rPr>
          <w:rStyle w:val="Funotenzeichen"/>
        </w:rPr>
        <w:footnoteRef/>
      </w:r>
      <w:r w:rsidRPr="006F2D9E">
        <w:t xml:space="preserve"> Die staatskirchenrechtliche Zuordnung sollte gerichtsfest begründbar sein. Für die Zuordnung einer rechtlich selbstständigen gGmbH zur römisch-katholischen Kirche ist allerdings nicht ausreichend, dass die Gesellschaft auf die Verwirklichung eines kirchlichen Auftrags gerichtet ist. Hinzukommen muss ein Mindestmaß an Einflussmöglichkeiten der Kirchenleitung, um auf Dauer eine Übereinstimmung mit kirchlichen Vorstellungen gewährleisten zu können.</w:t>
      </w:r>
    </w:p>
  </w:footnote>
  <w:footnote w:id="2">
    <w:p w14:paraId="3405099F" w14:textId="77777777" w:rsidR="00146543" w:rsidRPr="006F2D9E" w:rsidRDefault="00146543" w:rsidP="00146543">
      <w:pPr>
        <w:pStyle w:val="Funotentext"/>
      </w:pPr>
      <w:r w:rsidRPr="006F2D9E">
        <w:rPr>
          <w:rStyle w:val="Funotenzeichen"/>
        </w:rPr>
        <w:footnoteRef/>
      </w:r>
      <w:r w:rsidRPr="006F2D9E">
        <w:t xml:space="preserve"> Eine </w:t>
      </w:r>
      <w:r w:rsidRPr="006F2D9E">
        <w:rPr>
          <w:szCs w:val="22"/>
        </w:rPr>
        <w:t>Mehrheitsbeteiligung von Gliederungen der römisch-katholischen Kirche ist zwingende Voraussetzung für eine Genehmigung des Gesellschaftsvertrages, die Beteiligung von Gliederungen der römisch-katholischen Kirche am Stammkapital muss mindestens 51 Prozent entsprechen.</w:t>
      </w:r>
    </w:p>
  </w:footnote>
  <w:footnote w:id="3">
    <w:p w14:paraId="446A4AAC" w14:textId="77777777" w:rsidR="00146543" w:rsidRPr="006F2D9E" w:rsidRDefault="00146543" w:rsidP="00146543">
      <w:pPr>
        <w:pStyle w:val="Funotentext"/>
      </w:pPr>
      <w:r w:rsidRPr="006F2D9E">
        <w:rPr>
          <w:rStyle w:val="Funotenzeichen"/>
        </w:rPr>
        <w:footnoteRef/>
      </w:r>
      <w:r w:rsidRPr="006F2D9E">
        <w:t xml:space="preserve"> Ist individuell auf die örtlichen Gegebenheiten anzupassen.</w:t>
      </w:r>
    </w:p>
  </w:footnote>
  <w:footnote w:id="4">
    <w:p w14:paraId="58E6E5E0" w14:textId="77777777" w:rsidR="00146543" w:rsidRDefault="00146543" w:rsidP="00146543">
      <w:pPr>
        <w:pStyle w:val="Funotentext"/>
        <w:rPr>
          <w:rFonts w:ascii="Lucida Sans" w:hAnsi="Lucida Sans"/>
        </w:rPr>
      </w:pPr>
      <w:r w:rsidRPr="006F2D9E">
        <w:rPr>
          <w:rStyle w:val="Funotenzeichen"/>
        </w:rPr>
        <w:footnoteRef/>
      </w:r>
      <w:r w:rsidRPr="006F2D9E">
        <w:t xml:space="preserve"> Ist individuell auf die örtlichen Gegebenheiten anzupassen.</w:t>
      </w:r>
    </w:p>
  </w:footnote>
  <w:footnote w:id="5">
    <w:p w14:paraId="2ECBA3A1" w14:textId="77777777" w:rsidR="00146543" w:rsidRPr="006F2D9E" w:rsidRDefault="00146543" w:rsidP="00146543">
      <w:pPr>
        <w:pStyle w:val="Funotentext"/>
      </w:pPr>
      <w:r w:rsidRPr="006F2D9E">
        <w:rPr>
          <w:rStyle w:val="Funotenzeichen"/>
        </w:rPr>
        <w:footnoteRef/>
      </w:r>
      <w:r w:rsidRPr="006F2D9E">
        <w:t xml:space="preserve"> Name des Vereines entsprechend der Eintragung im Vereinsregister</w:t>
      </w:r>
    </w:p>
  </w:footnote>
  <w:footnote w:id="6">
    <w:p w14:paraId="4126E4C8" w14:textId="77777777" w:rsidR="00BD216D" w:rsidRPr="006F2D9E" w:rsidRDefault="00BD216D" w:rsidP="00BD216D">
      <w:pPr>
        <w:pStyle w:val="Funotentext"/>
      </w:pPr>
      <w:r w:rsidRPr="006F2D9E">
        <w:rPr>
          <w:rStyle w:val="Funotenzeichen"/>
        </w:rPr>
        <w:footnoteRef/>
      </w:r>
      <w:r w:rsidRPr="006F2D9E">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A9BFF" w14:textId="77777777" w:rsidR="005C205E" w:rsidRDefault="005C205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4B06" w14:textId="75BCC929" w:rsidR="00BF69D0" w:rsidRPr="00BF69D0" w:rsidRDefault="00762442" w:rsidP="00BF69D0">
    <w:pPr>
      <w:pStyle w:val="Fuzeile"/>
      <w:jc w:val="right"/>
      <w:rPr>
        <w:rFonts w:ascii="Arial" w:hAnsi="Arial" w:cs="Arial"/>
        <w:noProof/>
        <w:sz w:val="20"/>
        <w:szCs w:val="20"/>
      </w:rPr>
    </w:pPr>
    <w:r>
      <w:rPr>
        <w:rFonts w:ascii="Arial" w:hAnsi="Arial" w:cs="Arial"/>
        <w:noProof/>
        <w:sz w:val="20"/>
        <w:szCs w:val="20"/>
      </w:rPr>
      <w:t>Name der Gesellschaft</w:t>
    </w:r>
    <w:r w:rsidRPr="00FF49B7">
      <w:rPr>
        <w:rFonts w:ascii="Arial" w:hAnsi="Arial" w:cs="Arial"/>
        <w:noProof/>
        <w:sz w:val="20"/>
        <w:szCs w:val="20"/>
      </w:rPr>
      <w:ptab w:relativeTo="margin" w:alignment="center" w:leader="none"/>
    </w:r>
    <w:sdt>
      <w:sdtPr>
        <w:rPr>
          <w:rFonts w:ascii="Arial" w:hAnsi="Arial" w:cs="Arial"/>
          <w:noProof/>
          <w:sz w:val="20"/>
          <w:szCs w:val="20"/>
        </w:rPr>
        <w:id w:val="968859947"/>
        <w:temporary/>
        <w:showingPlcHdr/>
        <w15:appearance w15:val="hidden"/>
      </w:sdtPr>
      <w:sdtEndPr/>
      <w:sdtContent>
        <w:r w:rsidRPr="00FF49B7">
          <w:rPr>
            <w:rFonts w:ascii="Arial" w:hAnsi="Arial" w:cs="Arial"/>
            <w:noProof/>
            <w:sz w:val="20"/>
            <w:szCs w:val="20"/>
          </w:rPr>
          <w:t>[Hier eingeben]</w:t>
        </w:r>
      </w:sdtContent>
    </w:sdt>
    <w:r w:rsidRPr="00FF49B7">
      <w:rPr>
        <w:rFonts w:ascii="Arial" w:hAnsi="Arial" w:cs="Arial"/>
        <w:noProof/>
        <w:sz w:val="20"/>
        <w:szCs w:val="20"/>
      </w:rPr>
      <w:ptab w:relativeTo="margin" w:alignment="right" w:leader="none"/>
    </w:r>
    <w:r w:rsidRPr="00FF49B7">
      <w:rPr>
        <w:rFonts w:ascii="Arial" w:hAnsi="Arial" w:cs="Arial"/>
        <w:noProof/>
        <w:sz w:val="20"/>
        <w:szCs w:val="20"/>
      </w:rPr>
      <w:t xml:space="preserve">Version: </w:t>
    </w:r>
    <w:r>
      <w:rPr>
        <w:rFonts w:ascii="Arial" w:hAnsi="Arial" w:cs="Arial"/>
        <w:noProof/>
        <w:sz w:val="20"/>
        <w:szCs w:val="20"/>
      </w:rPr>
      <w:t>1.0</w:t>
    </w:r>
    <w:r w:rsidRPr="00FF49B7">
      <w:rPr>
        <w:rFonts w:ascii="Arial" w:hAnsi="Arial" w:cs="Arial"/>
        <w:noProof/>
        <w:sz w:val="20"/>
        <w:szCs w:val="20"/>
      </w:rPr>
      <w:t xml:space="preserve"> Stand: </w:t>
    </w:r>
    <w:r w:rsidR="001A000A">
      <w:rPr>
        <w:rFonts w:ascii="Arial" w:hAnsi="Arial" w:cs="Arial"/>
        <w:noProof/>
        <w:sz w:val="20"/>
        <w:szCs w:val="20"/>
      </w:rPr>
      <w:t>07</w:t>
    </w:r>
    <w:r w:rsidRPr="00671BFA">
      <w:rPr>
        <w:rFonts w:ascii="Arial" w:hAnsi="Arial" w:cs="Arial"/>
        <w:noProof/>
        <w:sz w:val="20"/>
        <w:szCs w:val="20"/>
      </w:rPr>
      <w:t>.</w:t>
    </w:r>
    <w:r w:rsidR="001A000A">
      <w:rPr>
        <w:rFonts w:ascii="Arial" w:hAnsi="Arial" w:cs="Arial"/>
        <w:noProof/>
        <w:sz w:val="20"/>
        <w:szCs w:val="20"/>
      </w:rPr>
      <w:t>11</w:t>
    </w:r>
    <w:r w:rsidRPr="00671BFA">
      <w:rPr>
        <w:rFonts w:ascii="Arial" w:hAnsi="Arial" w:cs="Arial"/>
        <w:noProof/>
        <w:sz w:val="20"/>
        <w:szCs w:val="20"/>
      </w:rPr>
      <w:t>.20</w:t>
    </w:r>
    <w:r w:rsidR="001A000A">
      <w:rPr>
        <w:rFonts w:ascii="Arial" w:hAnsi="Arial" w:cs="Arial"/>
        <w:noProof/>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3C317" w14:textId="77777777" w:rsidR="007D4287" w:rsidRPr="00521FC8" w:rsidRDefault="007D4287" w:rsidP="000F71BA">
    <w:pPr>
      <w:pStyle w:val="Kopfzeile"/>
      <w:rPr>
        <w:rFonts w:ascii="Arial" w:hAnsi="Arial" w:cs="Arial"/>
        <w:sz w:val="20"/>
        <w:szCs w:val="20"/>
      </w:rPr>
    </w:pPr>
    <w:r w:rsidRPr="00C86D36">
      <w:rPr>
        <w:rFonts w:ascii="Arial" w:hAnsi="Arial" w:cs="Arial"/>
        <w:sz w:val="20"/>
        <w:szCs w:val="20"/>
      </w:rPr>
      <w:t xml:space="preserve">Verfasser: </w:t>
    </w:r>
    <w:r>
      <w:rPr>
        <w:rFonts w:ascii="Arial" w:hAnsi="Arial" w:cs="Arial"/>
        <w:sz w:val="20"/>
        <w:szCs w:val="20"/>
      </w:rPr>
      <w:t xml:space="preserve"> xxx  Stand: xx.xx.20xx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3A3"/>
    <w:multiLevelType w:val="hybridMultilevel"/>
    <w:tmpl w:val="40A8E8E8"/>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 w15:restartNumberingAfterBreak="0">
    <w:nsid w:val="01526832"/>
    <w:multiLevelType w:val="multilevel"/>
    <w:tmpl w:val="07328C3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DA3EEB"/>
    <w:multiLevelType w:val="hybridMultilevel"/>
    <w:tmpl w:val="28ACD87C"/>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5514D7"/>
    <w:multiLevelType w:val="hybridMultilevel"/>
    <w:tmpl w:val="07328C38"/>
    <w:lvl w:ilvl="0" w:tplc="04070001">
      <w:start w:val="1"/>
      <w:numFmt w:val="bullet"/>
      <w:lvlText w:val=""/>
      <w:lvlJc w:val="left"/>
      <w:pPr>
        <w:tabs>
          <w:tab w:val="num" w:pos="720"/>
        </w:tabs>
        <w:ind w:left="720" w:hanging="360"/>
      </w:pPr>
      <w:rPr>
        <w:rFonts w:ascii="Symbol" w:hAnsi="Symbo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35D24CF"/>
    <w:multiLevelType w:val="singleLevel"/>
    <w:tmpl w:val="04070001"/>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78F3B45"/>
    <w:multiLevelType w:val="multilevel"/>
    <w:tmpl w:val="1C5C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487DC1"/>
    <w:multiLevelType w:val="hybridMultilevel"/>
    <w:tmpl w:val="89248A26"/>
    <w:lvl w:ilvl="0" w:tplc="1D8AA070">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7" w15:restartNumberingAfterBreak="0">
    <w:nsid w:val="0C6A7798"/>
    <w:multiLevelType w:val="multilevel"/>
    <w:tmpl w:val="C18EF2B8"/>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22176"/>
    <w:multiLevelType w:val="hybridMultilevel"/>
    <w:tmpl w:val="93B40F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3B369B3"/>
    <w:multiLevelType w:val="hybridMultilevel"/>
    <w:tmpl w:val="A26A2F16"/>
    <w:lvl w:ilvl="0" w:tplc="85AC98DC">
      <w:numFmt w:val="bullet"/>
      <w:lvlText w:val=""/>
      <w:lvlJc w:val="left"/>
      <w:pPr>
        <w:tabs>
          <w:tab w:val="num" w:pos="720"/>
        </w:tabs>
        <w:ind w:left="720" w:hanging="360"/>
      </w:pPr>
      <w:rPr>
        <w:rFonts w:ascii="Symbol" w:eastAsia="Times New Roman"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D8D67CB"/>
    <w:multiLevelType w:val="hybridMultilevel"/>
    <w:tmpl w:val="61324A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CC70D9"/>
    <w:multiLevelType w:val="hybridMultilevel"/>
    <w:tmpl w:val="D26CF50C"/>
    <w:lvl w:ilvl="0" w:tplc="E1841A5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5A302A"/>
    <w:multiLevelType w:val="hybridMultilevel"/>
    <w:tmpl w:val="0C2668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BF1A7B"/>
    <w:multiLevelType w:val="hybridMultilevel"/>
    <w:tmpl w:val="36E20D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48C6245E"/>
    <w:multiLevelType w:val="hybridMultilevel"/>
    <w:tmpl w:val="B11AA7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49AD2F0D"/>
    <w:multiLevelType w:val="hybridMultilevel"/>
    <w:tmpl w:val="893E7F00"/>
    <w:lvl w:ilvl="0" w:tplc="0407000F">
      <w:start w:val="1"/>
      <w:numFmt w:val="decimal"/>
      <w:lvlText w:val="%1."/>
      <w:lvlJc w:val="left"/>
      <w:pPr>
        <w:ind w:left="705" w:hanging="360"/>
      </w:pPr>
    </w:lvl>
    <w:lvl w:ilvl="1" w:tplc="04070019">
      <w:start w:val="1"/>
      <w:numFmt w:val="lowerLetter"/>
      <w:lvlText w:val="%2."/>
      <w:lvlJc w:val="left"/>
      <w:pPr>
        <w:ind w:left="1425" w:hanging="360"/>
      </w:pPr>
    </w:lvl>
    <w:lvl w:ilvl="2" w:tplc="0407001B">
      <w:start w:val="1"/>
      <w:numFmt w:val="lowerRoman"/>
      <w:lvlText w:val="%3."/>
      <w:lvlJc w:val="right"/>
      <w:pPr>
        <w:ind w:left="2145" w:hanging="180"/>
      </w:pPr>
    </w:lvl>
    <w:lvl w:ilvl="3" w:tplc="0407000F">
      <w:start w:val="1"/>
      <w:numFmt w:val="decimal"/>
      <w:lvlText w:val="%4."/>
      <w:lvlJc w:val="left"/>
      <w:pPr>
        <w:ind w:left="2865" w:hanging="360"/>
      </w:pPr>
    </w:lvl>
    <w:lvl w:ilvl="4" w:tplc="04070019">
      <w:start w:val="1"/>
      <w:numFmt w:val="lowerLetter"/>
      <w:lvlText w:val="%5."/>
      <w:lvlJc w:val="left"/>
      <w:pPr>
        <w:ind w:left="3585" w:hanging="360"/>
      </w:pPr>
    </w:lvl>
    <w:lvl w:ilvl="5" w:tplc="0407001B">
      <w:start w:val="1"/>
      <w:numFmt w:val="lowerRoman"/>
      <w:lvlText w:val="%6."/>
      <w:lvlJc w:val="right"/>
      <w:pPr>
        <w:ind w:left="4305" w:hanging="180"/>
      </w:pPr>
    </w:lvl>
    <w:lvl w:ilvl="6" w:tplc="0407000F">
      <w:start w:val="1"/>
      <w:numFmt w:val="decimal"/>
      <w:lvlText w:val="%7."/>
      <w:lvlJc w:val="left"/>
      <w:pPr>
        <w:ind w:left="5025" w:hanging="360"/>
      </w:pPr>
    </w:lvl>
    <w:lvl w:ilvl="7" w:tplc="04070019">
      <w:start w:val="1"/>
      <w:numFmt w:val="lowerLetter"/>
      <w:lvlText w:val="%8."/>
      <w:lvlJc w:val="left"/>
      <w:pPr>
        <w:ind w:left="5745" w:hanging="360"/>
      </w:pPr>
    </w:lvl>
    <w:lvl w:ilvl="8" w:tplc="0407001B">
      <w:start w:val="1"/>
      <w:numFmt w:val="lowerRoman"/>
      <w:lvlText w:val="%9."/>
      <w:lvlJc w:val="right"/>
      <w:pPr>
        <w:ind w:left="6465" w:hanging="180"/>
      </w:pPr>
    </w:lvl>
  </w:abstractNum>
  <w:abstractNum w:abstractNumId="16" w15:restartNumberingAfterBreak="0">
    <w:nsid w:val="4A0036BA"/>
    <w:multiLevelType w:val="hybridMultilevel"/>
    <w:tmpl w:val="5FA0CFE2"/>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D1C7E8F"/>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8" w15:restartNumberingAfterBreak="0">
    <w:nsid w:val="5374485E"/>
    <w:multiLevelType w:val="hybridMultilevel"/>
    <w:tmpl w:val="BDA28D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B725BEF"/>
    <w:multiLevelType w:val="multilevel"/>
    <w:tmpl w:val="503A5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687240"/>
    <w:multiLevelType w:val="hybridMultilevel"/>
    <w:tmpl w:val="C31EFD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1256C52"/>
    <w:multiLevelType w:val="hybridMultilevel"/>
    <w:tmpl w:val="77325A54"/>
    <w:lvl w:ilvl="0" w:tplc="04070017">
      <w:start w:val="1"/>
      <w:numFmt w:val="lowerLetter"/>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2" w15:restartNumberingAfterBreak="0">
    <w:nsid w:val="79840465"/>
    <w:multiLevelType w:val="hybridMultilevel"/>
    <w:tmpl w:val="C7EC1B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D211EE9"/>
    <w:multiLevelType w:val="hybridMultilevel"/>
    <w:tmpl w:val="31304F2E"/>
    <w:lvl w:ilvl="0" w:tplc="28E2D942">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9485955">
    <w:abstractNumId w:val="9"/>
  </w:num>
  <w:num w:numId="2" w16cid:durableId="1124038736">
    <w:abstractNumId w:val="3"/>
  </w:num>
  <w:num w:numId="3" w16cid:durableId="1362054806">
    <w:abstractNumId w:val="1"/>
  </w:num>
  <w:num w:numId="4" w16cid:durableId="1223251976">
    <w:abstractNumId w:val="2"/>
  </w:num>
  <w:num w:numId="5" w16cid:durableId="1728408639">
    <w:abstractNumId w:val="17"/>
  </w:num>
  <w:num w:numId="6" w16cid:durableId="1108428530">
    <w:abstractNumId w:val="4"/>
  </w:num>
  <w:num w:numId="7" w16cid:durableId="711078152">
    <w:abstractNumId w:val="7"/>
  </w:num>
  <w:num w:numId="8" w16cid:durableId="2012829823">
    <w:abstractNumId w:val="12"/>
  </w:num>
  <w:num w:numId="9" w16cid:durableId="572087568">
    <w:abstractNumId w:val="18"/>
  </w:num>
  <w:num w:numId="10" w16cid:durableId="2064282627">
    <w:abstractNumId w:val="20"/>
  </w:num>
  <w:num w:numId="11" w16cid:durableId="132333210">
    <w:abstractNumId w:val="22"/>
  </w:num>
  <w:num w:numId="12" w16cid:durableId="2055227600">
    <w:abstractNumId w:val="8"/>
  </w:num>
  <w:num w:numId="13" w16cid:durableId="348484409">
    <w:abstractNumId w:val="19"/>
  </w:num>
  <w:num w:numId="14" w16cid:durableId="1397976643">
    <w:abstractNumId w:val="5"/>
  </w:num>
  <w:num w:numId="15" w16cid:durableId="21445392">
    <w:abstractNumId w:val="10"/>
  </w:num>
  <w:num w:numId="16" w16cid:durableId="1632326578">
    <w:abstractNumId w:val="23"/>
  </w:num>
  <w:num w:numId="17" w16cid:durableId="999650447">
    <w:abstractNumId w:val="11"/>
  </w:num>
  <w:num w:numId="18" w16cid:durableId="176238144">
    <w:abstractNumId w:val="16"/>
    <w:lvlOverride w:ilvl="0">
      <w:startOverride w:val="1"/>
    </w:lvlOverride>
    <w:lvlOverride w:ilvl="1"/>
    <w:lvlOverride w:ilvl="2"/>
    <w:lvlOverride w:ilvl="3"/>
    <w:lvlOverride w:ilvl="4"/>
    <w:lvlOverride w:ilvl="5"/>
    <w:lvlOverride w:ilvl="6"/>
    <w:lvlOverride w:ilvl="7"/>
    <w:lvlOverride w:ilvl="8"/>
  </w:num>
  <w:num w:numId="19" w16cid:durableId="1042359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8704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2736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3177701">
    <w:abstractNumId w:val="13"/>
  </w:num>
  <w:num w:numId="23" w16cid:durableId="294875572">
    <w:abstractNumId w:val="6"/>
  </w:num>
  <w:num w:numId="24" w16cid:durableId="1670716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defaultTabStop w:val="709"/>
  <w:autoHyphenation/>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A0A"/>
    <w:rsid w:val="00000242"/>
    <w:rsid w:val="00001FD4"/>
    <w:rsid w:val="00020048"/>
    <w:rsid w:val="00022709"/>
    <w:rsid w:val="0002308C"/>
    <w:rsid w:val="00024F4C"/>
    <w:rsid w:val="00034336"/>
    <w:rsid w:val="00034CC3"/>
    <w:rsid w:val="0004163A"/>
    <w:rsid w:val="00041D79"/>
    <w:rsid w:val="000421BE"/>
    <w:rsid w:val="000478EB"/>
    <w:rsid w:val="00053423"/>
    <w:rsid w:val="000559BF"/>
    <w:rsid w:val="00071807"/>
    <w:rsid w:val="000730DD"/>
    <w:rsid w:val="000844A5"/>
    <w:rsid w:val="00084EE6"/>
    <w:rsid w:val="00086BC2"/>
    <w:rsid w:val="000B049A"/>
    <w:rsid w:val="000B679F"/>
    <w:rsid w:val="000C093C"/>
    <w:rsid w:val="000D443F"/>
    <w:rsid w:val="000D44C5"/>
    <w:rsid w:val="000F6FC5"/>
    <w:rsid w:val="000F71BA"/>
    <w:rsid w:val="001049EC"/>
    <w:rsid w:val="001070F4"/>
    <w:rsid w:val="00107D05"/>
    <w:rsid w:val="00126EE6"/>
    <w:rsid w:val="00131715"/>
    <w:rsid w:val="001320B8"/>
    <w:rsid w:val="00136026"/>
    <w:rsid w:val="00142C35"/>
    <w:rsid w:val="00146543"/>
    <w:rsid w:val="00152D69"/>
    <w:rsid w:val="0015359F"/>
    <w:rsid w:val="0015460B"/>
    <w:rsid w:val="00160636"/>
    <w:rsid w:val="00162953"/>
    <w:rsid w:val="001633D7"/>
    <w:rsid w:val="00173A3B"/>
    <w:rsid w:val="00192721"/>
    <w:rsid w:val="00195DB8"/>
    <w:rsid w:val="001A000A"/>
    <w:rsid w:val="001A0EF8"/>
    <w:rsid w:val="001A7C06"/>
    <w:rsid w:val="001B283F"/>
    <w:rsid w:val="001B3360"/>
    <w:rsid w:val="001D25C7"/>
    <w:rsid w:val="001E63A3"/>
    <w:rsid w:val="001E68F1"/>
    <w:rsid w:val="001F1B0C"/>
    <w:rsid w:val="001F291E"/>
    <w:rsid w:val="001F2C4E"/>
    <w:rsid w:val="001F62C5"/>
    <w:rsid w:val="0020111A"/>
    <w:rsid w:val="002017E6"/>
    <w:rsid w:val="00203D02"/>
    <w:rsid w:val="00217783"/>
    <w:rsid w:val="00226755"/>
    <w:rsid w:val="0023075E"/>
    <w:rsid w:val="002323C4"/>
    <w:rsid w:val="00235C8E"/>
    <w:rsid w:val="00251597"/>
    <w:rsid w:val="00265F01"/>
    <w:rsid w:val="00272DE7"/>
    <w:rsid w:val="00273D32"/>
    <w:rsid w:val="00275ABE"/>
    <w:rsid w:val="002762CF"/>
    <w:rsid w:val="00276981"/>
    <w:rsid w:val="002924A7"/>
    <w:rsid w:val="002A4E56"/>
    <w:rsid w:val="002D09EB"/>
    <w:rsid w:val="002E2E08"/>
    <w:rsid w:val="002F4089"/>
    <w:rsid w:val="002F5C46"/>
    <w:rsid w:val="003014B7"/>
    <w:rsid w:val="0030542E"/>
    <w:rsid w:val="00306E9D"/>
    <w:rsid w:val="00312726"/>
    <w:rsid w:val="003218A0"/>
    <w:rsid w:val="00323EA2"/>
    <w:rsid w:val="00326CE3"/>
    <w:rsid w:val="00327A67"/>
    <w:rsid w:val="00331778"/>
    <w:rsid w:val="00353D0E"/>
    <w:rsid w:val="003557A6"/>
    <w:rsid w:val="00363BC5"/>
    <w:rsid w:val="003706F1"/>
    <w:rsid w:val="003776AE"/>
    <w:rsid w:val="003836E0"/>
    <w:rsid w:val="0038754B"/>
    <w:rsid w:val="0039601B"/>
    <w:rsid w:val="003A1D55"/>
    <w:rsid w:val="003A2CDF"/>
    <w:rsid w:val="003A5679"/>
    <w:rsid w:val="003B0092"/>
    <w:rsid w:val="003B503C"/>
    <w:rsid w:val="003C3651"/>
    <w:rsid w:val="003D3046"/>
    <w:rsid w:val="003E436D"/>
    <w:rsid w:val="003E52B4"/>
    <w:rsid w:val="003E58EA"/>
    <w:rsid w:val="003E6E38"/>
    <w:rsid w:val="003F3ADC"/>
    <w:rsid w:val="003F3C99"/>
    <w:rsid w:val="003F5755"/>
    <w:rsid w:val="004053E5"/>
    <w:rsid w:val="00413AB5"/>
    <w:rsid w:val="00433E50"/>
    <w:rsid w:val="004352AD"/>
    <w:rsid w:val="00441B35"/>
    <w:rsid w:val="00443CE0"/>
    <w:rsid w:val="00446081"/>
    <w:rsid w:val="004474A5"/>
    <w:rsid w:val="00451D05"/>
    <w:rsid w:val="00457A0C"/>
    <w:rsid w:val="00475D72"/>
    <w:rsid w:val="00477FBE"/>
    <w:rsid w:val="00480489"/>
    <w:rsid w:val="00480826"/>
    <w:rsid w:val="00485F4C"/>
    <w:rsid w:val="00496ABA"/>
    <w:rsid w:val="004A5EE2"/>
    <w:rsid w:val="004B0261"/>
    <w:rsid w:val="004B3CD9"/>
    <w:rsid w:val="004C25A0"/>
    <w:rsid w:val="004C38BB"/>
    <w:rsid w:val="004D3E9B"/>
    <w:rsid w:val="004D5886"/>
    <w:rsid w:val="004E5BA1"/>
    <w:rsid w:val="004E63A6"/>
    <w:rsid w:val="004F143A"/>
    <w:rsid w:val="004F3B82"/>
    <w:rsid w:val="00507B71"/>
    <w:rsid w:val="00521FC8"/>
    <w:rsid w:val="005225E2"/>
    <w:rsid w:val="00546F47"/>
    <w:rsid w:val="005517E7"/>
    <w:rsid w:val="005537D7"/>
    <w:rsid w:val="00564211"/>
    <w:rsid w:val="005843A4"/>
    <w:rsid w:val="005843F9"/>
    <w:rsid w:val="005949D9"/>
    <w:rsid w:val="005A7740"/>
    <w:rsid w:val="005B128C"/>
    <w:rsid w:val="005B1CDC"/>
    <w:rsid w:val="005B2B40"/>
    <w:rsid w:val="005C1ACC"/>
    <w:rsid w:val="005C205E"/>
    <w:rsid w:val="005C2A74"/>
    <w:rsid w:val="005C3B3E"/>
    <w:rsid w:val="005C4B2B"/>
    <w:rsid w:val="005D36D8"/>
    <w:rsid w:val="005D62C3"/>
    <w:rsid w:val="005E14FB"/>
    <w:rsid w:val="005E59F1"/>
    <w:rsid w:val="005E7711"/>
    <w:rsid w:val="005F24C1"/>
    <w:rsid w:val="005F50E3"/>
    <w:rsid w:val="005F6ACB"/>
    <w:rsid w:val="006029D2"/>
    <w:rsid w:val="00611A45"/>
    <w:rsid w:val="00617E61"/>
    <w:rsid w:val="00623A19"/>
    <w:rsid w:val="00640B63"/>
    <w:rsid w:val="0065359D"/>
    <w:rsid w:val="00655438"/>
    <w:rsid w:val="00657E35"/>
    <w:rsid w:val="00664F72"/>
    <w:rsid w:val="006738EC"/>
    <w:rsid w:val="006762AB"/>
    <w:rsid w:val="00677BFD"/>
    <w:rsid w:val="006802AE"/>
    <w:rsid w:val="006854B7"/>
    <w:rsid w:val="00692284"/>
    <w:rsid w:val="00695721"/>
    <w:rsid w:val="006A154D"/>
    <w:rsid w:val="006A2F20"/>
    <w:rsid w:val="006A474E"/>
    <w:rsid w:val="006B07F7"/>
    <w:rsid w:val="006C164A"/>
    <w:rsid w:val="006C48B0"/>
    <w:rsid w:val="006C53CA"/>
    <w:rsid w:val="006C7B4F"/>
    <w:rsid w:val="006D6FC3"/>
    <w:rsid w:val="006D7C7A"/>
    <w:rsid w:val="006E6DD7"/>
    <w:rsid w:val="006F521F"/>
    <w:rsid w:val="006F5545"/>
    <w:rsid w:val="00700A69"/>
    <w:rsid w:val="00705E44"/>
    <w:rsid w:val="0070766A"/>
    <w:rsid w:val="00715B8F"/>
    <w:rsid w:val="00716B5E"/>
    <w:rsid w:val="00720B08"/>
    <w:rsid w:val="00741947"/>
    <w:rsid w:val="007424D1"/>
    <w:rsid w:val="007525D1"/>
    <w:rsid w:val="0075327C"/>
    <w:rsid w:val="00756BD4"/>
    <w:rsid w:val="00762442"/>
    <w:rsid w:val="007679FC"/>
    <w:rsid w:val="00770FCF"/>
    <w:rsid w:val="00775E32"/>
    <w:rsid w:val="00776393"/>
    <w:rsid w:val="00787F8F"/>
    <w:rsid w:val="007950DE"/>
    <w:rsid w:val="007A30AF"/>
    <w:rsid w:val="007C4A0A"/>
    <w:rsid w:val="007C630D"/>
    <w:rsid w:val="007C6AD0"/>
    <w:rsid w:val="007D0354"/>
    <w:rsid w:val="007D4287"/>
    <w:rsid w:val="007D5A05"/>
    <w:rsid w:val="007E0E22"/>
    <w:rsid w:val="007E177B"/>
    <w:rsid w:val="007E3A1B"/>
    <w:rsid w:val="007E5991"/>
    <w:rsid w:val="00813BC9"/>
    <w:rsid w:val="00814980"/>
    <w:rsid w:val="00817052"/>
    <w:rsid w:val="00825834"/>
    <w:rsid w:val="00831810"/>
    <w:rsid w:val="00832CE4"/>
    <w:rsid w:val="00834888"/>
    <w:rsid w:val="008371BA"/>
    <w:rsid w:val="00844943"/>
    <w:rsid w:val="008529E9"/>
    <w:rsid w:val="008715F4"/>
    <w:rsid w:val="00885159"/>
    <w:rsid w:val="008A0E62"/>
    <w:rsid w:val="008A5086"/>
    <w:rsid w:val="008B6141"/>
    <w:rsid w:val="008B6664"/>
    <w:rsid w:val="008C3C2C"/>
    <w:rsid w:val="008C43B7"/>
    <w:rsid w:val="008D0419"/>
    <w:rsid w:val="008E16D1"/>
    <w:rsid w:val="008F5D60"/>
    <w:rsid w:val="009041FF"/>
    <w:rsid w:val="009048B9"/>
    <w:rsid w:val="00906570"/>
    <w:rsid w:val="009112A2"/>
    <w:rsid w:val="00914668"/>
    <w:rsid w:val="0091770C"/>
    <w:rsid w:val="00927436"/>
    <w:rsid w:val="00933495"/>
    <w:rsid w:val="00937795"/>
    <w:rsid w:val="00941860"/>
    <w:rsid w:val="00942628"/>
    <w:rsid w:val="00943FA5"/>
    <w:rsid w:val="00960AC5"/>
    <w:rsid w:val="00962613"/>
    <w:rsid w:val="0097235A"/>
    <w:rsid w:val="0097308A"/>
    <w:rsid w:val="009A10D9"/>
    <w:rsid w:val="009A17D1"/>
    <w:rsid w:val="009A1EE4"/>
    <w:rsid w:val="009A78E9"/>
    <w:rsid w:val="009C01EF"/>
    <w:rsid w:val="009C3141"/>
    <w:rsid w:val="009D1CF3"/>
    <w:rsid w:val="009D7D5F"/>
    <w:rsid w:val="009F63D4"/>
    <w:rsid w:val="00A02571"/>
    <w:rsid w:val="00A05FDD"/>
    <w:rsid w:val="00A15EBE"/>
    <w:rsid w:val="00A24570"/>
    <w:rsid w:val="00A348B9"/>
    <w:rsid w:val="00A51E68"/>
    <w:rsid w:val="00A57FD8"/>
    <w:rsid w:val="00A820AD"/>
    <w:rsid w:val="00A85E6F"/>
    <w:rsid w:val="00A86C3E"/>
    <w:rsid w:val="00A936C8"/>
    <w:rsid w:val="00A93EDB"/>
    <w:rsid w:val="00AA1C8A"/>
    <w:rsid w:val="00AA5833"/>
    <w:rsid w:val="00AB25F8"/>
    <w:rsid w:val="00AB584E"/>
    <w:rsid w:val="00AB777A"/>
    <w:rsid w:val="00AC019F"/>
    <w:rsid w:val="00AC0425"/>
    <w:rsid w:val="00AC0F48"/>
    <w:rsid w:val="00AC56D9"/>
    <w:rsid w:val="00AE1E56"/>
    <w:rsid w:val="00AF110E"/>
    <w:rsid w:val="00B07B53"/>
    <w:rsid w:val="00B110D0"/>
    <w:rsid w:val="00B14F2A"/>
    <w:rsid w:val="00B15F0C"/>
    <w:rsid w:val="00B268ED"/>
    <w:rsid w:val="00B32C86"/>
    <w:rsid w:val="00B36A05"/>
    <w:rsid w:val="00B47DE2"/>
    <w:rsid w:val="00B532AA"/>
    <w:rsid w:val="00B61322"/>
    <w:rsid w:val="00B66565"/>
    <w:rsid w:val="00B66E55"/>
    <w:rsid w:val="00B73CA9"/>
    <w:rsid w:val="00B746EA"/>
    <w:rsid w:val="00B7697D"/>
    <w:rsid w:val="00B959C7"/>
    <w:rsid w:val="00BA2FF7"/>
    <w:rsid w:val="00BB11C2"/>
    <w:rsid w:val="00BB2E9A"/>
    <w:rsid w:val="00BB3A4D"/>
    <w:rsid w:val="00BB5DEF"/>
    <w:rsid w:val="00BC0647"/>
    <w:rsid w:val="00BC4142"/>
    <w:rsid w:val="00BC452D"/>
    <w:rsid w:val="00BC550D"/>
    <w:rsid w:val="00BC6A00"/>
    <w:rsid w:val="00BC6E2B"/>
    <w:rsid w:val="00BD216D"/>
    <w:rsid w:val="00BF1243"/>
    <w:rsid w:val="00BF69D0"/>
    <w:rsid w:val="00BF6C37"/>
    <w:rsid w:val="00BF727D"/>
    <w:rsid w:val="00C008C1"/>
    <w:rsid w:val="00C10F17"/>
    <w:rsid w:val="00C16F26"/>
    <w:rsid w:val="00C2230E"/>
    <w:rsid w:val="00C22F19"/>
    <w:rsid w:val="00C431EE"/>
    <w:rsid w:val="00C439D4"/>
    <w:rsid w:val="00C45569"/>
    <w:rsid w:val="00C45C59"/>
    <w:rsid w:val="00C52AA7"/>
    <w:rsid w:val="00C5723E"/>
    <w:rsid w:val="00C57C52"/>
    <w:rsid w:val="00C57E52"/>
    <w:rsid w:val="00C64CAD"/>
    <w:rsid w:val="00C66709"/>
    <w:rsid w:val="00C700D6"/>
    <w:rsid w:val="00C71C56"/>
    <w:rsid w:val="00C75719"/>
    <w:rsid w:val="00C83263"/>
    <w:rsid w:val="00C846AA"/>
    <w:rsid w:val="00C84EEE"/>
    <w:rsid w:val="00C8591A"/>
    <w:rsid w:val="00C86D36"/>
    <w:rsid w:val="00C97F81"/>
    <w:rsid w:val="00CA09F7"/>
    <w:rsid w:val="00CA1C05"/>
    <w:rsid w:val="00CC2ECF"/>
    <w:rsid w:val="00CD6BBC"/>
    <w:rsid w:val="00CD7943"/>
    <w:rsid w:val="00CE01C1"/>
    <w:rsid w:val="00CE59E9"/>
    <w:rsid w:val="00CE67A4"/>
    <w:rsid w:val="00CF0DDB"/>
    <w:rsid w:val="00CF3FBA"/>
    <w:rsid w:val="00CF5A33"/>
    <w:rsid w:val="00CF5E29"/>
    <w:rsid w:val="00D106EF"/>
    <w:rsid w:val="00D13D32"/>
    <w:rsid w:val="00D14634"/>
    <w:rsid w:val="00D22E13"/>
    <w:rsid w:val="00D25BA6"/>
    <w:rsid w:val="00D27A5F"/>
    <w:rsid w:val="00D41CCB"/>
    <w:rsid w:val="00D44D70"/>
    <w:rsid w:val="00D531DC"/>
    <w:rsid w:val="00D535C3"/>
    <w:rsid w:val="00D55059"/>
    <w:rsid w:val="00D55B2C"/>
    <w:rsid w:val="00D6175E"/>
    <w:rsid w:val="00D67A6B"/>
    <w:rsid w:val="00D72572"/>
    <w:rsid w:val="00D7700A"/>
    <w:rsid w:val="00DA6123"/>
    <w:rsid w:val="00DA73F1"/>
    <w:rsid w:val="00DB1907"/>
    <w:rsid w:val="00DB4EAC"/>
    <w:rsid w:val="00DB4F08"/>
    <w:rsid w:val="00DB76BA"/>
    <w:rsid w:val="00DB7805"/>
    <w:rsid w:val="00DC1306"/>
    <w:rsid w:val="00DC540E"/>
    <w:rsid w:val="00DD708A"/>
    <w:rsid w:val="00DE5169"/>
    <w:rsid w:val="00DF0A54"/>
    <w:rsid w:val="00DF1AA9"/>
    <w:rsid w:val="00DF1B24"/>
    <w:rsid w:val="00E01333"/>
    <w:rsid w:val="00E04FAA"/>
    <w:rsid w:val="00E22558"/>
    <w:rsid w:val="00E275FB"/>
    <w:rsid w:val="00E30F6E"/>
    <w:rsid w:val="00E34BFA"/>
    <w:rsid w:val="00E36B6F"/>
    <w:rsid w:val="00E408BC"/>
    <w:rsid w:val="00E410F6"/>
    <w:rsid w:val="00E43E19"/>
    <w:rsid w:val="00E44134"/>
    <w:rsid w:val="00E4548C"/>
    <w:rsid w:val="00E4719B"/>
    <w:rsid w:val="00E603CC"/>
    <w:rsid w:val="00E66C2F"/>
    <w:rsid w:val="00E7179A"/>
    <w:rsid w:val="00E75BF4"/>
    <w:rsid w:val="00E83129"/>
    <w:rsid w:val="00E85FB2"/>
    <w:rsid w:val="00E90044"/>
    <w:rsid w:val="00E923DB"/>
    <w:rsid w:val="00EA41B4"/>
    <w:rsid w:val="00EB2816"/>
    <w:rsid w:val="00EB5FF0"/>
    <w:rsid w:val="00ED45FD"/>
    <w:rsid w:val="00ED5722"/>
    <w:rsid w:val="00EE2B4E"/>
    <w:rsid w:val="00EE7701"/>
    <w:rsid w:val="00EF07F0"/>
    <w:rsid w:val="00F3347F"/>
    <w:rsid w:val="00F33BF5"/>
    <w:rsid w:val="00F43190"/>
    <w:rsid w:val="00F6708E"/>
    <w:rsid w:val="00F67C88"/>
    <w:rsid w:val="00F711D4"/>
    <w:rsid w:val="00F715E9"/>
    <w:rsid w:val="00F75BD2"/>
    <w:rsid w:val="00F77F7E"/>
    <w:rsid w:val="00F82F2C"/>
    <w:rsid w:val="00F8581D"/>
    <w:rsid w:val="00F86209"/>
    <w:rsid w:val="00F8767D"/>
    <w:rsid w:val="00F91993"/>
    <w:rsid w:val="00F96C56"/>
    <w:rsid w:val="00FA0C48"/>
    <w:rsid w:val="00FA2858"/>
    <w:rsid w:val="00FA3498"/>
    <w:rsid w:val="00FA6A10"/>
    <w:rsid w:val="00FB2AE2"/>
    <w:rsid w:val="00FB30C6"/>
    <w:rsid w:val="00FC5483"/>
    <w:rsid w:val="00FD61F4"/>
    <w:rsid w:val="00FD7FA6"/>
    <w:rsid w:val="00FE08AB"/>
    <w:rsid w:val="00FE3550"/>
    <w:rsid w:val="00FF33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8BBC52"/>
  <w15:docId w15:val="{14C966FC-B0CE-4DBD-9E16-8DB08C2B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591A"/>
    <w:rPr>
      <w:sz w:val="24"/>
      <w:szCs w:val="24"/>
    </w:rPr>
  </w:style>
  <w:style w:type="paragraph" w:styleId="berschrift1">
    <w:name w:val="heading 1"/>
    <w:basedOn w:val="Standard"/>
    <w:link w:val="berschrift1Zchn"/>
    <w:uiPriority w:val="9"/>
    <w:qFormat/>
    <w:rsid w:val="00D55B2C"/>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1"/>
    <w:uiPriority w:val="99"/>
    <w:semiHidden/>
    <w:rsid w:val="00D6175E"/>
    <w:pPr>
      <w:tabs>
        <w:tab w:val="left" w:pos="426"/>
      </w:tabs>
    </w:pPr>
    <w:rPr>
      <w:rFonts w:ascii="Arial" w:hAnsi="Arial" w:cs="Arial"/>
      <w:sz w:val="20"/>
      <w:szCs w:val="20"/>
    </w:rPr>
  </w:style>
  <w:style w:type="character" w:customStyle="1" w:styleId="TextkrperZchn1">
    <w:name w:val="Textkörper Zchn1"/>
    <w:basedOn w:val="Absatz-Standardschriftart"/>
    <w:link w:val="Textkrper"/>
    <w:uiPriority w:val="99"/>
    <w:semiHidden/>
    <w:rsid w:val="00480826"/>
    <w:rPr>
      <w:sz w:val="24"/>
      <w:szCs w:val="24"/>
    </w:rPr>
  </w:style>
  <w:style w:type="paragraph" w:styleId="Textkrper2">
    <w:name w:val="Body Text 2"/>
    <w:basedOn w:val="Standard"/>
    <w:link w:val="Textkrper2Zchn"/>
    <w:uiPriority w:val="99"/>
    <w:semiHidden/>
    <w:rsid w:val="00D6175E"/>
    <w:pPr>
      <w:spacing w:after="120" w:line="480" w:lineRule="auto"/>
    </w:pPr>
  </w:style>
  <w:style w:type="character" w:customStyle="1" w:styleId="Textkrper2Zchn">
    <w:name w:val="Textkörper 2 Zchn"/>
    <w:basedOn w:val="Absatz-Standardschriftart"/>
    <w:link w:val="Textkrper2"/>
    <w:uiPriority w:val="99"/>
    <w:semiHidden/>
    <w:rsid w:val="00480826"/>
    <w:rPr>
      <w:sz w:val="24"/>
      <w:szCs w:val="24"/>
    </w:rPr>
  </w:style>
  <w:style w:type="paragraph" w:styleId="Fuzeile">
    <w:name w:val="footer"/>
    <w:basedOn w:val="Standard"/>
    <w:link w:val="FuzeileZchn"/>
    <w:uiPriority w:val="99"/>
    <w:rsid w:val="00D6175E"/>
    <w:pPr>
      <w:tabs>
        <w:tab w:val="center" w:pos="4536"/>
        <w:tab w:val="right" w:pos="9072"/>
      </w:tabs>
    </w:pPr>
  </w:style>
  <w:style w:type="character" w:customStyle="1" w:styleId="FuzeileZchn">
    <w:name w:val="Fußzeile Zchn"/>
    <w:basedOn w:val="Absatz-Standardschriftart"/>
    <w:link w:val="Fuzeile"/>
    <w:uiPriority w:val="99"/>
    <w:rsid w:val="00521FC8"/>
    <w:rPr>
      <w:sz w:val="24"/>
      <w:szCs w:val="24"/>
    </w:rPr>
  </w:style>
  <w:style w:type="character" w:styleId="Seitenzahl">
    <w:name w:val="page number"/>
    <w:basedOn w:val="Absatz-Standardschriftart"/>
    <w:uiPriority w:val="99"/>
    <w:semiHidden/>
    <w:rsid w:val="00D6175E"/>
  </w:style>
  <w:style w:type="paragraph" w:customStyle="1" w:styleId="Flietext">
    <w:name w:val="Fließtext"/>
    <w:basedOn w:val="Standard"/>
    <w:uiPriority w:val="99"/>
    <w:rsid w:val="00D6175E"/>
    <w:pPr>
      <w:keepNext/>
      <w:spacing w:line="360" w:lineRule="auto"/>
      <w:ind w:left="357"/>
      <w:outlineLvl w:val="1"/>
    </w:pPr>
  </w:style>
  <w:style w:type="character" w:customStyle="1" w:styleId="berschrift3Char">
    <w:name w:val="Überschrift 3 Char"/>
    <w:uiPriority w:val="99"/>
    <w:rsid w:val="00D6175E"/>
    <w:rPr>
      <w:sz w:val="26"/>
      <w:szCs w:val="26"/>
      <w:u w:val="single"/>
      <w:lang w:val="de-DE" w:eastAsia="de-DE"/>
    </w:rPr>
  </w:style>
  <w:style w:type="paragraph" w:styleId="Kopfzeile">
    <w:name w:val="header"/>
    <w:basedOn w:val="Standard"/>
    <w:link w:val="KopfzeileZchn1"/>
    <w:uiPriority w:val="99"/>
    <w:semiHidden/>
    <w:rsid w:val="00D6175E"/>
    <w:pPr>
      <w:tabs>
        <w:tab w:val="center" w:pos="4536"/>
        <w:tab w:val="right" w:pos="9072"/>
      </w:tabs>
    </w:pPr>
  </w:style>
  <w:style w:type="character" w:customStyle="1" w:styleId="KopfzeileZchn1">
    <w:name w:val="Kopfzeile Zchn1"/>
    <w:basedOn w:val="Absatz-Standardschriftart"/>
    <w:link w:val="Kopfzeile"/>
    <w:uiPriority w:val="99"/>
    <w:semiHidden/>
    <w:rsid w:val="00480826"/>
    <w:rPr>
      <w:sz w:val="24"/>
      <w:szCs w:val="24"/>
    </w:rPr>
  </w:style>
  <w:style w:type="character" w:customStyle="1" w:styleId="KopfzeileZchn">
    <w:name w:val="Kopfzeile Zchn"/>
    <w:uiPriority w:val="99"/>
    <w:rsid w:val="00D6175E"/>
    <w:rPr>
      <w:sz w:val="24"/>
      <w:szCs w:val="24"/>
    </w:rPr>
  </w:style>
  <w:style w:type="paragraph" w:styleId="Sprechblasentext">
    <w:name w:val="Balloon Text"/>
    <w:basedOn w:val="Standard"/>
    <w:link w:val="SprechblasentextZchn1"/>
    <w:uiPriority w:val="99"/>
    <w:semiHidden/>
    <w:rsid w:val="00D6175E"/>
    <w:rPr>
      <w:rFonts w:ascii="Tahoma" w:hAnsi="Tahoma" w:cs="Tahoma"/>
      <w:sz w:val="16"/>
      <w:szCs w:val="16"/>
    </w:rPr>
  </w:style>
  <w:style w:type="character" w:customStyle="1" w:styleId="SprechblasentextZchn1">
    <w:name w:val="Sprechblasentext Zchn1"/>
    <w:basedOn w:val="Absatz-Standardschriftart"/>
    <w:link w:val="Sprechblasentext"/>
    <w:uiPriority w:val="99"/>
    <w:semiHidden/>
    <w:rsid w:val="00480826"/>
    <w:rPr>
      <w:sz w:val="2"/>
      <w:szCs w:val="2"/>
    </w:rPr>
  </w:style>
  <w:style w:type="character" w:customStyle="1" w:styleId="SprechblasentextZchn">
    <w:name w:val="Sprechblasentext Zchn"/>
    <w:uiPriority w:val="99"/>
    <w:rsid w:val="00D6175E"/>
    <w:rPr>
      <w:rFonts w:ascii="Tahoma" w:hAnsi="Tahoma" w:cs="Tahoma"/>
      <w:sz w:val="16"/>
      <w:szCs w:val="16"/>
    </w:rPr>
  </w:style>
  <w:style w:type="character" w:customStyle="1" w:styleId="TextkrperZchn">
    <w:name w:val="Textkörper Zchn"/>
    <w:uiPriority w:val="99"/>
    <w:rsid w:val="00D6175E"/>
    <w:rPr>
      <w:rFonts w:ascii="Arial" w:hAnsi="Arial" w:cs="Arial"/>
    </w:rPr>
  </w:style>
  <w:style w:type="paragraph" w:styleId="Funotentext">
    <w:name w:val="footnote text"/>
    <w:basedOn w:val="Standard"/>
    <w:link w:val="FunotentextZchn1"/>
    <w:uiPriority w:val="99"/>
    <w:semiHidden/>
    <w:rsid w:val="00D6175E"/>
    <w:pPr>
      <w:ind w:left="170" w:hanging="170"/>
    </w:pPr>
    <w:rPr>
      <w:rFonts w:ascii="Arial" w:hAnsi="Arial" w:cs="Arial"/>
      <w:sz w:val="18"/>
      <w:szCs w:val="18"/>
    </w:rPr>
  </w:style>
  <w:style w:type="character" w:customStyle="1" w:styleId="FunotentextZchn1">
    <w:name w:val="Fußnotentext Zchn1"/>
    <w:basedOn w:val="Absatz-Standardschriftart"/>
    <w:link w:val="Funotentext"/>
    <w:uiPriority w:val="99"/>
    <w:semiHidden/>
    <w:rsid w:val="00480826"/>
    <w:rPr>
      <w:sz w:val="20"/>
      <w:szCs w:val="20"/>
    </w:rPr>
  </w:style>
  <w:style w:type="character" w:customStyle="1" w:styleId="FunotentextZchn">
    <w:name w:val="Fußnotentext Zchn"/>
    <w:uiPriority w:val="99"/>
    <w:rsid w:val="00D6175E"/>
    <w:rPr>
      <w:rFonts w:ascii="Arial" w:hAnsi="Arial" w:cs="Arial"/>
      <w:sz w:val="18"/>
      <w:szCs w:val="18"/>
    </w:rPr>
  </w:style>
  <w:style w:type="character" w:styleId="Funotenzeichen">
    <w:name w:val="footnote reference"/>
    <w:basedOn w:val="Absatz-Standardschriftart"/>
    <w:uiPriority w:val="99"/>
    <w:semiHidden/>
    <w:rsid w:val="00D6175E"/>
    <w:rPr>
      <w:vertAlign w:val="superscript"/>
    </w:rPr>
  </w:style>
  <w:style w:type="table" w:styleId="Tabellenraster">
    <w:name w:val="Table Grid"/>
    <w:basedOn w:val="NormaleTabelle"/>
    <w:uiPriority w:val="99"/>
    <w:rsid w:val="009418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rsid w:val="00020048"/>
    <w:rPr>
      <w:sz w:val="16"/>
      <w:szCs w:val="16"/>
    </w:rPr>
  </w:style>
  <w:style w:type="paragraph" w:styleId="Kommentartext">
    <w:name w:val="annotation text"/>
    <w:basedOn w:val="Standard"/>
    <w:link w:val="KommentartextZchn"/>
    <w:uiPriority w:val="99"/>
    <w:semiHidden/>
    <w:rsid w:val="00020048"/>
    <w:rPr>
      <w:sz w:val="20"/>
      <w:szCs w:val="20"/>
    </w:rPr>
  </w:style>
  <w:style w:type="character" w:customStyle="1" w:styleId="KommentartextZchn">
    <w:name w:val="Kommentartext Zchn"/>
    <w:basedOn w:val="Absatz-Standardschriftart"/>
    <w:link w:val="Kommentartext"/>
    <w:uiPriority w:val="99"/>
    <w:semiHidden/>
    <w:rsid w:val="00020048"/>
  </w:style>
  <w:style w:type="paragraph" w:styleId="Kommentarthema">
    <w:name w:val="annotation subject"/>
    <w:basedOn w:val="Kommentartext"/>
    <w:next w:val="Kommentartext"/>
    <w:link w:val="KommentarthemaZchn"/>
    <w:uiPriority w:val="99"/>
    <w:semiHidden/>
    <w:rsid w:val="00020048"/>
    <w:rPr>
      <w:b/>
      <w:bCs/>
    </w:rPr>
  </w:style>
  <w:style w:type="character" w:customStyle="1" w:styleId="KommentarthemaZchn">
    <w:name w:val="Kommentarthema Zchn"/>
    <w:basedOn w:val="KommentartextZchn"/>
    <w:link w:val="Kommentarthema"/>
    <w:uiPriority w:val="99"/>
    <w:semiHidden/>
    <w:rsid w:val="00020048"/>
    <w:rPr>
      <w:b/>
      <w:bCs/>
    </w:rPr>
  </w:style>
  <w:style w:type="paragraph" w:styleId="Listenabsatz">
    <w:name w:val="List Paragraph"/>
    <w:basedOn w:val="Standard"/>
    <w:uiPriority w:val="99"/>
    <w:qFormat/>
    <w:rsid w:val="00AC0425"/>
    <w:pPr>
      <w:ind w:left="720"/>
      <w:contextualSpacing/>
    </w:pPr>
  </w:style>
  <w:style w:type="character" w:customStyle="1" w:styleId="author-a-5vz81zz65zz88zno55z79zadz87z2z73zo">
    <w:name w:val="author-a-5vz81zz65zz88zno55z79zadz87z2z73zo"/>
    <w:basedOn w:val="Absatz-Standardschriftart"/>
    <w:rsid w:val="00363BC5"/>
  </w:style>
  <w:style w:type="paragraph" w:styleId="berarbeitung">
    <w:name w:val="Revision"/>
    <w:hidden/>
    <w:uiPriority w:val="99"/>
    <w:semiHidden/>
    <w:rsid w:val="00ED45FD"/>
    <w:rPr>
      <w:sz w:val="24"/>
      <w:szCs w:val="24"/>
    </w:rPr>
  </w:style>
  <w:style w:type="character" w:customStyle="1" w:styleId="berschrift1Zchn">
    <w:name w:val="Überschrift 1 Zchn"/>
    <w:basedOn w:val="Absatz-Standardschriftart"/>
    <w:link w:val="berschrift1"/>
    <w:uiPriority w:val="9"/>
    <w:rsid w:val="00D55B2C"/>
    <w:rPr>
      <w:b/>
      <w:bCs/>
      <w:kern w:val="36"/>
      <w:sz w:val="48"/>
      <w:szCs w:val="48"/>
    </w:rPr>
  </w:style>
  <w:style w:type="paragraph" w:styleId="StandardWeb">
    <w:name w:val="Normal (Web)"/>
    <w:basedOn w:val="Standard"/>
    <w:uiPriority w:val="99"/>
    <w:semiHidden/>
    <w:unhideWhenUsed/>
    <w:rsid w:val="00D55B2C"/>
    <w:pPr>
      <w:spacing w:before="100" w:beforeAutospacing="1" w:after="100" w:afterAutospacing="1"/>
    </w:pPr>
  </w:style>
  <w:style w:type="table" w:customStyle="1" w:styleId="Listentabelle31">
    <w:name w:val="Listentabelle 31"/>
    <w:basedOn w:val="NormaleTabelle"/>
    <w:next w:val="Listentabelle3"/>
    <w:uiPriority w:val="48"/>
    <w:rsid w:val="00A02571"/>
    <w:rPr>
      <w:rFonts w:ascii="Calibri" w:hAnsi="Calibri"/>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
    <w:name w:val="List Table 3"/>
    <w:basedOn w:val="NormaleTabelle"/>
    <w:uiPriority w:val="48"/>
    <w:rsid w:val="00A025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421845">
      <w:bodyDiv w:val="1"/>
      <w:marLeft w:val="0"/>
      <w:marRight w:val="0"/>
      <w:marTop w:val="0"/>
      <w:marBottom w:val="0"/>
      <w:divBdr>
        <w:top w:val="none" w:sz="0" w:space="0" w:color="auto"/>
        <w:left w:val="none" w:sz="0" w:space="0" w:color="auto"/>
        <w:bottom w:val="none" w:sz="0" w:space="0" w:color="auto"/>
        <w:right w:val="none" w:sz="0" w:space="0" w:color="auto"/>
      </w:divBdr>
    </w:div>
    <w:div w:id="704210272">
      <w:bodyDiv w:val="1"/>
      <w:marLeft w:val="0"/>
      <w:marRight w:val="0"/>
      <w:marTop w:val="0"/>
      <w:marBottom w:val="0"/>
      <w:divBdr>
        <w:top w:val="none" w:sz="0" w:space="0" w:color="auto"/>
        <w:left w:val="none" w:sz="0" w:space="0" w:color="auto"/>
        <w:bottom w:val="none" w:sz="0" w:space="0" w:color="auto"/>
        <w:right w:val="none" w:sz="0" w:space="0" w:color="auto"/>
      </w:divBdr>
      <w:divsChild>
        <w:div w:id="1679576738">
          <w:marLeft w:val="0"/>
          <w:marRight w:val="0"/>
          <w:marTop w:val="450"/>
          <w:marBottom w:val="0"/>
          <w:divBdr>
            <w:top w:val="none" w:sz="0" w:space="0" w:color="auto"/>
            <w:left w:val="none" w:sz="0" w:space="0" w:color="auto"/>
            <w:bottom w:val="none" w:sz="0" w:space="0" w:color="auto"/>
            <w:right w:val="none" w:sz="0" w:space="0" w:color="auto"/>
          </w:divBdr>
          <w:divsChild>
            <w:div w:id="1380477735">
              <w:marLeft w:val="0"/>
              <w:marRight w:val="0"/>
              <w:marTop w:val="0"/>
              <w:marBottom w:val="0"/>
              <w:divBdr>
                <w:top w:val="none" w:sz="0" w:space="0" w:color="auto"/>
                <w:left w:val="none" w:sz="0" w:space="0" w:color="auto"/>
                <w:bottom w:val="none" w:sz="0" w:space="0" w:color="auto"/>
                <w:right w:val="none" w:sz="0" w:space="0" w:color="auto"/>
              </w:divBdr>
              <w:divsChild>
                <w:div w:id="125817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08164">
      <w:bodyDiv w:val="1"/>
      <w:marLeft w:val="0"/>
      <w:marRight w:val="0"/>
      <w:marTop w:val="0"/>
      <w:marBottom w:val="0"/>
      <w:divBdr>
        <w:top w:val="none" w:sz="0" w:space="0" w:color="auto"/>
        <w:left w:val="none" w:sz="0" w:space="0" w:color="auto"/>
        <w:bottom w:val="none" w:sz="0" w:space="0" w:color="auto"/>
        <w:right w:val="none" w:sz="0" w:space="0" w:color="auto"/>
      </w:divBdr>
    </w:div>
    <w:div w:id="1008168466">
      <w:bodyDiv w:val="1"/>
      <w:marLeft w:val="0"/>
      <w:marRight w:val="0"/>
      <w:marTop w:val="0"/>
      <w:marBottom w:val="0"/>
      <w:divBdr>
        <w:top w:val="none" w:sz="0" w:space="0" w:color="auto"/>
        <w:left w:val="none" w:sz="0" w:space="0" w:color="auto"/>
        <w:bottom w:val="none" w:sz="0" w:space="0" w:color="auto"/>
        <w:right w:val="none" w:sz="0" w:space="0" w:color="auto"/>
      </w:divBdr>
      <w:divsChild>
        <w:div w:id="1641033420">
          <w:marLeft w:val="0"/>
          <w:marRight w:val="0"/>
          <w:marTop w:val="0"/>
          <w:marBottom w:val="0"/>
          <w:divBdr>
            <w:top w:val="none" w:sz="0" w:space="0" w:color="auto"/>
            <w:left w:val="none" w:sz="0" w:space="0" w:color="auto"/>
            <w:bottom w:val="none" w:sz="0" w:space="0" w:color="auto"/>
            <w:right w:val="none" w:sz="0" w:space="0" w:color="auto"/>
          </w:divBdr>
        </w:div>
        <w:div w:id="1340498294">
          <w:marLeft w:val="0"/>
          <w:marRight w:val="0"/>
          <w:marTop w:val="0"/>
          <w:marBottom w:val="0"/>
          <w:divBdr>
            <w:top w:val="none" w:sz="0" w:space="0" w:color="auto"/>
            <w:left w:val="none" w:sz="0" w:space="0" w:color="auto"/>
            <w:bottom w:val="none" w:sz="0" w:space="0" w:color="auto"/>
            <w:right w:val="none" w:sz="0" w:space="0" w:color="auto"/>
          </w:divBdr>
        </w:div>
        <w:div w:id="433015536">
          <w:marLeft w:val="0"/>
          <w:marRight w:val="0"/>
          <w:marTop w:val="0"/>
          <w:marBottom w:val="0"/>
          <w:divBdr>
            <w:top w:val="none" w:sz="0" w:space="0" w:color="auto"/>
            <w:left w:val="none" w:sz="0" w:space="0" w:color="auto"/>
            <w:bottom w:val="none" w:sz="0" w:space="0" w:color="auto"/>
            <w:right w:val="none" w:sz="0" w:space="0" w:color="auto"/>
          </w:divBdr>
        </w:div>
        <w:div w:id="1772386701">
          <w:marLeft w:val="0"/>
          <w:marRight w:val="0"/>
          <w:marTop w:val="0"/>
          <w:marBottom w:val="0"/>
          <w:divBdr>
            <w:top w:val="none" w:sz="0" w:space="0" w:color="auto"/>
            <w:left w:val="none" w:sz="0" w:space="0" w:color="auto"/>
            <w:bottom w:val="none" w:sz="0" w:space="0" w:color="auto"/>
            <w:right w:val="none" w:sz="0" w:space="0" w:color="auto"/>
          </w:divBdr>
        </w:div>
      </w:divsChild>
    </w:div>
    <w:div w:id="1169129332">
      <w:bodyDiv w:val="1"/>
      <w:marLeft w:val="0"/>
      <w:marRight w:val="0"/>
      <w:marTop w:val="0"/>
      <w:marBottom w:val="0"/>
      <w:divBdr>
        <w:top w:val="none" w:sz="0" w:space="0" w:color="auto"/>
        <w:left w:val="none" w:sz="0" w:space="0" w:color="auto"/>
        <w:bottom w:val="none" w:sz="0" w:space="0" w:color="auto"/>
        <w:right w:val="none" w:sz="0" w:space="0" w:color="auto"/>
      </w:divBdr>
      <w:divsChild>
        <w:div w:id="1773353404">
          <w:marLeft w:val="0"/>
          <w:marRight w:val="0"/>
          <w:marTop w:val="0"/>
          <w:marBottom w:val="0"/>
          <w:divBdr>
            <w:top w:val="none" w:sz="0" w:space="0" w:color="auto"/>
            <w:left w:val="none" w:sz="0" w:space="0" w:color="auto"/>
            <w:bottom w:val="none" w:sz="0" w:space="0" w:color="auto"/>
            <w:right w:val="none" w:sz="0" w:space="0" w:color="auto"/>
          </w:divBdr>
        </w:div>
        <w:div w:id="2140300010">
          <w:marLeft w:val="0"/>
          <w:marRight w:val="0"/>
          <w:marTop w:val="0"/>
          <w:marBottom w:val="0"/>
          <w:divBdr>
            <w:top w:val="none" w:sz="0" w:space="0" w:color="auto"/>
            <w:left w:val="none" w:sz="0" w:space="0" w:color="auto"/>
            <w:bottom w:val="none" w:sz="0" w:space="0" w:color="auto"/>
            <w:right w:val="none" w:sz="0" w:space="0" w:color="auto"/>
          </w:divBdr>
        </w:div>
      </w:divsChild>
    </w:div>
    <w:div w:id="1835299147">
      <w:bodyDiv w:val="1"/>
      <w:marLeft w:val="0"/>
      <w:marRight w:val="0"/>
      <w:marTop w:val="0"/>
      <w:marBottom w:val="0"/>
      <w:divBdr>
        <w:top w:val="none" w:sz="0" w:space="0" w:color="auto"/>
        <w:left w:val="none" w:sz="0" w:space="0" w:color="auto"/>
        <w:bottom w:val="none" w:sz="0" w:space="0" w:color="auto"/>
        <w:right w:val="none" w:sz="0" w:space="0" w:color="auto"/>
      </w:divBdr>
      <w:divsChild>
        <w:div w:id="190186169">
          <w:marLeft w:val="0"/>
          <w:marRight w:val="0"/>
          <w:marTop w:val="0"/>
          <w:marBottom w:val="0"/>
          <w:divBdr>
            <w:top w:val="none" w:sz="0" w:space="0" w:color="auto"/>
            <w:left w:val="none" w:sz="0" w:space="0" w:color="auto"/>
            <w:bottom w:val="none" w:sz="0" w:space="0" w:color="auto"/>
            <w:right w:val="none" w:sz="0" w:space="0" w:color="auto"/>
          </w:divBdr>
        </w:div>
        <w:div w:id="1972207038">
          <w:marLeft w:val="0"/>
          <w:marRight w:val="0"/>
          <w:marTop w:val="0"/>
          <w:marBottom w:val="0"/>
          <w:divBdr>
            <w:top w:val="none" w:sz="0" w:space="0" w:color="auto"/>
            <w:left w:val="none" w:sz="0" w:space="0" w:color="auto"/>
            <w:bottom w:val="none" w:sz="0" w:space="0" w:color="auto"/>
            <w:right w:val="none" w:sz="0" w:space="0" w:color="auto"/>
          </w:divBdr>
        </w:div>
        <w:div w:id="287705651">
          <w:marLeft w:val="0"/>
          <w:marRight w:val="0"/>
          <w:marTop w:val="0"/>
          <w:marBottom w:val="0"/>
          <w:divBdr>
            <w:top w:val="none" w:sz="0" w:space="0" w:color="auto"/>
            <w:left w:val="none" w:sz="0" w:space="0" w:color="auto"/>
            <w:bottom w:val="none" w:sz="0" w:space="0" w:color="auto"/>
            <w:right w:val="none" w:sz="0" w:space="0" w:color="auto"/>
          </w:divBdr>
        </w:div>
        <w:div w:id="1468426120">
          <w:marLeft w:val="0"/>
          <w:marRight w:val="0"/>
          <w:marTop w:val="0"/>
          <w:marBottom w:val="0"/>
          <w:divBdr>
            <w:top w:val="none" w:sz="0" w:space="0" w:color="auto"/>
            <w:left w:val="none" w:sz="0" w:space="0" w:color="auto"/>
            <w:bottom w:val="none" w:sz="0" w:space="0" w:color="auto"/>
            <w:right w:val="none" w:sz="0" w:space="0" w:color="auto"/>
          </w:divBdr>
        </w:div>
        <w:div w:id="1673946347">
          <w:marLeft w:val="0"/>
          <w:marRight w:val="0"/>
          <w:marTop w:val="0"/>
          <w:marBottom w:val="0"/>
          <w:divBdr>
            <w:top w:val="none" w:sz="0" w:space="0" w:color="auto"/>
            <w:left w:val="none" w:sz="0" w:space="0" w:color="auto"/>
            <w:bottom w:val="none" w:sz="0" w:space="0" w:color="auto"/>
            <w:right w:val="none" w:sz="0" w:space="0" w:color="auto"/>
          </w:divBdr>
        </w:div>
        <w:div w:id="708721047">
          <w:marLeft w:val="0"/>
          <w:marRight w:val="0"/>
          <w:marTop w:val="0"/>
          <w:marBottom w:val="0"/>
          <w:divBdr>
            <w:top w:val="none" w:sz="0" w:space="0" w:color="auto"/>
            <w:left w:val="none" w:sz="0" w:space="0" w:color="auto"/>
            <w:bottom w:val="none" w:sz="0" w:space="0" w:color="auto"/>
            <w:right w:val="none" w:sz="0" w:space="0" w:color="auto"/>
          </w:divBdr>
        </w:div>
        <w:div w:id="1993216925">
          <w:marLeft w:val="0"/>
          <w:marRight w:val="0"/>
          <w:marTop w:val="0"/>
          <w:marBottom w:val="0"/>
          <w:divBdr>
            <w:top w:val="none" w:sz="0" w:space="0" w:color="auto"/>
            <w:left w:val="none" w:sz="0" w:space="0" w:color="auto"/>
            <w:bottom w:val="none" w:sz="0" w:space="0" w:color="auto"/>
            <w:right w:val="none" w:sz="0" w:space="0" w:color="auto"/>
          </w:divBdr>
        </w:div>
        <w:div w:id="22293273">
          <w:marLeft w:val="0"/>
          <w:marRight w:val="0"/>
          <w:marTop w:val="0"/>
          <w:marBottom w:val="0"/>
          <w:divBdr>
            <w:top w:val="none" w:sz="0" w:space="0" w:color="auto"/>
            <w:left w:val="none" w:sz="0" w:space="0" w:color="auto"/>
            <w:bottom w:val="none" w:sz="0" w:space="0" w:color="auto"/>
            <w:right w:val="none" w:sz="0" w:space="0" w:color="auto"/>
          </w:divBdr>
        </w:div>
        <w:div w:id="1971667753">
          <w:marLeft w:val="0"/>
          <w:marRight w:val="0"/>
          <w:marTop w:val="0"/>
          <w:marBottom w:val="0"/>
          <w:divBdr>
            <w:top w:val="none" w:sz="0" w:space="0" w:color="auto"/>
            <w:left w:val="none" w:sz="0" w:space="0" w:color="auto"/>
            <w:bottom w:val="none" w:sz="0" w:space="0" w:color="auto"/>
            <w:right w:val="none" w:sz="0" w:space="0" w:color="auto"/>
          </w:divBdr>
        </w:div>
        <w:div w:id="480387828">
          <w:marLeft w:val="0"/>
          <w:marRight w:val="0"/>
          <w:marTop w:val="0"/>
          <w:marBottom w:val="0"/>
          <w:divBdr>
            <w:top w:val="none" w:sz="0" w:space="0" w:color="auto"/>
            <w:left w:val="none" w:sz="0" w:space="0" w:color="auto"/>
            <w:bottom w:val="none" w:sz="0" w:space="0" w:color="auto"/>
            <w:right w:val="none" w:sz="0" w:space="0" w:color="auto"/>
          </w:divBdr>
        </w:div>
      </w:divsChild>
    </w:div>
    <w:div w:id="1871457401">
      <w:bodyDiv w:val="1"/>
      <w:marLeft w:val="0"/>
      <w:marRight w:val="0"/>
      <w:marTop w:val="0"/>
      <w:marBottom w:val="0"/>
      <w:divBdr>
        <w:top w:val="none" w:sz="0" w:space="0" w:color="auto"/>
        <w:left w:val="none" w:sz="0" w:space="0" w:color="auto"/>
        <w:bottom w:val="none" w:sz="0" w:space="0" w:color="auto"/>
        <w:right w:val="none" w:sz="0" w:space="0" w:color="auto"/>
      </w:divBdr>
      <w:divsChild>
        <w:div w:id="155800478">
          <w:marLeft w:val="0"/>
          <w:marRight w:val="0"/>
          <w:marTop w:val="0"/>
          <w:marBottom w:val="0"/>
          <w:divBdr>
            <w:top w:val="none" w:sz="0" w:space="0" w:color="auto"/>
            <w:left w:val="none" w:sz="0" w:space="0" w:color="auto"/>
            <w:bottom w:val="none" w:sz="0" w:space="0" w:color="auto"/>
            <w:right w:val="none" w:sz="0" w:space="0" w:color="auto"/>
          </w:divBdr>
        </w:div>
        <w:div w:id="1735663531">
          <w:marLeft w:val="0"/>
          <w:marRight w:val="0"/>
          <w:marTop w:val="0"/>
          <w:marBottom w:val="0"/>
          <w:divBdr>
            <w:top w:val="none" w:sz="0" w:space="0" w:color="auto"/>
            <w:left w:val="none" w:sz="0" w:space="0" w:color="auto"/>
            <w:bottom w:val="none" w:sz="0" w:space="0" w:color="auto"/>
            <w:right w:val="none" w:sz="0" w:space="0" w:color="auto"/>
          </w:divBdr>
        </w:div>
        <w:div w:id="1862160320">
          <w:marLeft w:val="0"/>
          <w:marRight w:val="0"/>
          <w:marTop w:val="0"/>
          <w:marBottom w:val="0"/>
          <w:divBdr>
            <w:top w:val="none" w:sz="0" w:space="0" w:color="auto"/>
            <w:left w:val="none" w:sz="0" w:space="0" w:color="auto"/>
            <w:bottom w:val="none" w:sz="0" w:space="0" w:color="auto"/>
            <w:right w:val="none" w:sz="0" w:space="0" w:color="auto"/>
          </w:divBdr>
        </w:div>
        <w:div w:id="246576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4847</Words>
  <Characters>30539</Characters>
  <Application>Microsoft Office Word</Application>
  <DocSecurity>0</DocSecurity>
  <Lines>254</Lines>
  <Paragraphs>70</Paragraphs>
  <ScaleCrop>false</ScaleCrop>
  <HeadingPairs>
    <vt:vector size="2" baseType="variant">
      <vt:variant>
        <vt:lpstr>Titel</vt:lpstr>
      </vt:variant>
      <vt:variant>
        <vt:i4>1</vt:i4>
      </vt:variant>
    </vt:vector>
  </HeadingPairs>
  <TitlesOfParts>
    <vt:vector size="1" baseType="lpstr">
      <vt:lpstr>Bachelor-Prüfungsordnung</vt:lpstr>
    </vt:vector>
  </TitlesOfParts>
  <Company>Universität Oldenburg</Company>
  <LinksUpToDate>false</LinksUpToDate>
  <CharactersWithSpaces>35316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Bachelor-Prüfungsordnung</dc:title>
  <dc:creator>Ernst Dominik</dc:creator>
  <cp:lastModifiedBy>Hirt Julia</cp:lastModifiedBy>
  <cp:revision>4</cp:revision>
  <cp:lastPrinted>2013-05-27T10:19:00Z</cp:lastPrinted>
  <dcterms:created xsi:type="dcterms:W3CDTF">2026-06-15T05:42:00Z</dcterms:created>
  <dcterms:modified xsi:type="dcterms:W3CDTF">2026-06-15T05:43:00Z</dcterms:modified>
</cp:coreProperties>
</file>